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C7D0" w14:textId="77777777" w:rsidR="00C5707C" w:rsidRDefault="00C5707C">
      <w:pPr>
        <w:rPr>
          <w:sz w:val="8"/>
          <w:szCs w:val="8"/>
        </w:rPr>
      </w:pPr>
    </w:p>
    <w:p w14:paraId="6CE133DB" w14:textId="77777777" w:rsidR="00ED1164" w:rsidRDefault="00ED1164">
      <w:pPr>
        <w:rPr>
          <w:sz w:val="8"/>
          <w:szCs w:val="8"/>
        </w:rPr>
      </w:pPr>
    </w:p>
    <w:tbl>
      <w:tblPr>
        <w:tblW w:w="52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717"/>
        <w:gridCol w:w="1858"/>
        <w:gridCol w:w="4147"/>
      </w:tblGrid>
      <w:tr w:rsidR="00ED1164" w:rsidRPr="007F7B9E" w14:paraId="0F9898B4" w14:textId="77777777" w:rsidTr="00A26107">
        <w:trPr>
          <w:trHeight w:val="345"/>
        </w:trPr>
        <w:tc>
          <w:tcPr>
            <w:tcW w:w="5000" w:type="pct"/>
            <w:gridSpan w:val="4"/>
            <w:tcBorders>
              <w:top w:val="single" w:sz="6" w:space="0" w:color="auto"/>
              <w:left w:val="single" w:sz="8" w:space="0" w:color="auto"/>
              <w:bottom w:val="single" w:sz="6" w:space="0" w:color="auto"/>
              <w:right w:val="single" w:sz="8" w:space="0" w:color="auto"/>
            </w:tcBorders>
            <w:shd w:val="clear" w:color="auto" w:fill="004EA8"/>
          </w:tcPr>
          <w:p w14:paraId="168F395E" w14:textId="77777777" w:rsidR="00ED1164" w:rsidRPr="00A26107" w:rsidRDefault="00ED1164" w:rsidP="00ED1164">
            <w:pPr>
              <w:spacing w:before="40" w:after="40"/>
              <w:rPr>
                <w:b/>
                <w:color w:val="FFFFFF" w:themeColor="background1"/>
                <w:sz w:val="20"/>
              </w:rPr>
            </w:pPr>
            <w:r w:rsidRPr="00A26107">
              <w:rPr>
                <w:b/>
                <w:color w:val="FFFFFF" w:themeColor="background1"/>
              </w:rPr>
              <w:t xml:space="preserve">1. </w:t>
            </w:r>
            <w:r w:rsidR="003C64EE" w:rsidRPr="00A26107">
              <w:rPr>
                <w:b/>
                <w:color w:val="FFFFFF" w:themeColor="background1"/>
              </w:rPr>
              <w:t xml:space="preserve"> Background I</w:t>
            </w:r>
            <w:r w:rsidRPr="00A26107">
              <w:rPr>
                <w:b/>
                <w:color w:val="FFFFFF" w:themeColor="background1"/>
              </w:rPr>
              <w:t>nformation</w:t>
            </w:r>
          </w:p>
        </w:tc>
      </w:tr>
      <w:tr w:rsidR="00BB35F8" w14:paraId="54900C76" w14:textId="77777777" w:rsidTr="00594B2F">
        <w:trPr>
          <w:trHeight w:val="345"/>
        </w:trPr>
        <w:tc>
          <w:tcPr>
            <w:tcW w:w="816" w:type="pct"/>
            <w:tcBorders>
              <w:top w:val="single" w:sz="6" w:space="0" w:color="auto"/>
              <w:left w:val="single" w:sz="8" w:space="0" w:color="auto"/>
              <w:bottom w:val="single" w:sz="6" w:space="0" w:color="auto"/>
              <w:right w:val="single" w:sz="8" w:space="0" w:color="auto"/>
            </w:tcBorders>
            <w:shd w:val="clear" w:color="auto" w:fill="FFFFFF"/>
          </w:tcPr>
          <w:p w14:paraId="6C26E4CA" w14:textId="77777777" w:rsidR="00BB35F8" w:rsidRPr="003A1FF5" w:rsidRDefault="00BB35F8" w:rsidP="00ED1164">
            <w:pPr>
              <w:spacing w:before="40" w:after="40"/>
              <w:rPr>
                <w:b/>
              </w:rPr>
            </w:pPr>
            <w:r w:rsidRPr="003A1FF5">
              <w:rPr>
                <w:b/>
              </w:rPr>
              <w:t>School/Workplace:</w:t>
            </w:r>
          </w:p>
        </w:tc>
        <w:tc>
          <w:tcPr>
            <w:tcW w:w="2209" w:type="pct"/>
            <w:tcBorders>
              <w:top w:val="single" w:sz="6" w:space="0" w:color="auto"/>
              <w:left w:val="single" w:sz="8" w:space="0" w:color="auto"/>
              <w:bottom w:val="single" w:sz="6" w:space="0" w:color="auto"/>
              <w:right w:val="single" w:sz="8" w:space="0" w:color="auto"/>
            </w:tcBorders>
            <w:shd w:val="clear" w:color="auto" w:fill="FFFFFF"/>
          </w:tcPr>
          <w:p w14:paraId="2B240A74" w14:textId="6A66A6D3" w:rsidR="00BB35F8" w:rsidRDefault="00F15E9B" w:rsidP="00ED1164">
            <w:pPr>
              <w:spacing w:before="40" w:after="40"/>
            </w:pPr>
            <w:r>
              <w:t>Adelaide Wind Orchestra Incorporated</w:t>
            </w:r>
          </w:p>
        </w:tc>
        <w:tc>
          <w:tcPr>
            <w:tcW w:w="611" w:type="pct"/>
            <w:tcBorders>
              <w:top w:val="single" w:sz="6" w:space="0" w:color="auto"/>
              <w:left w:val="single" w:sz="8" w:space="0" w:color="auto"/>
              <w:bottom w:val="single" w:sz="6" w:space="0" w:color="auto"/>
              <w:right w:val="single" w:sz="8" w:space="0" w:color="auto"/>
            </w:tcBorders>
            <w:shd w:val="clear" w:color="auto" w:fill="FFFFFF"/>
          </w:tcPr>
          <w:p w14:paraId="20B1BB5D" w14:textId="77777777" w:rsidR="00BB35F8" w:rsidRPr="00BB35F8" w:rsidRDefault="00BB35F8" w:rsidP="00ED1164">
            <w:pPr>
              <w:spacing w:before="40" w:after="40"/>
              <w:rPr>
                <w:b/>
              </w:rPr>
            </w:pPr>
            <w:r w:rsidRPr="00BB35F8">
              <w:rPr>
                <w:b/>
              </w:rPr>
              <w:t>Date:</w:t>
            </w:r>
          </w:p>
        </w:tc>
        <w:tc>
          <w:tcPr>
            <w:tcW w:w="1364" w:type="pct"/>
            <w:tcBorders>
              <w:top w:val="single" w:sz="6" w:space="0" w:color="auto"/>
              <w:left w:val="single" w:sz="8" w:space="0" w:color="auto"/>
              <w:bottom w:val="single" w:sz="6" w:space="0" w:color="auto"/>
              <w:right w:val="single" w:sz="8" w:space="0" w:color="auto"/>
            </w:tcBorders>
            <w:shd w:val="clear" w:color="auto" w:fill="FFFFFF"/>
          </w:tcPr>
          <w:p w14:paraId="5D6DB39A" w14:textId="4DDCE85B" w:rsidR="00BB35F8" w:rsidRDefault="00F15E9B" w:rsidP="00ED1164">
            <w:pPr>
              <w:spacing w:before="40" w:after="40"/>
            </w:pPr>
            <w:r>
              <w:t>24/03/2019</w:t>
            </w:r>
          </w:p>
        </w:tc>
      </w:tr>
      <w:tr w:rsidR="00BB35F8" w14:paraId="263DC586" w14:textId="77777777" w:rsidTr="00594B2F">
        <w:trPr>
          <w:trHeight w:val="396"/>
        </w:trPr>
        <w:tc>
          <w:tcPr>
            <w:tcW w:w="816" w:type="pct"/>
            <w:tcBorders>
              <w:top w:val="single" w:sz="6" w:space="0" w:color="auto"/>
              <w:left w:val="single" w:sz="8" w:space="0" w:color="auto"/>
              <w:bottom w:val="single" w:sz="6" w:space="0" w:color="auto"/>
              <w:right w:val="single" w:sz="8" w:space="0" w:color="auto"/>
            </w:tcBorders>
            <w:shd w:val="clear" w:color="auto" w:fill="FFFFFF"/>
          </w:tcPr>
          <w:p w14:paraId="353AEBD3" w14:textId="77777777" w:rsidR="00BB35F8" w:rsidRPr="003A1FF5" w:rsidRDefault="00BB35F8" w:rsidP="00ED1164">
            <w:pPr>
              <w:spacing w:before="40" w:after="40"/>
              <w:rPr>
                <w:b/>
              </w:rPr>
            </w:pPr>
            <w:r w:rsidRPr="003A1FF5">
              <w:rPr>
                <w:b/>
              </w:rPr>
              <w:t>Title of Assessment:</w:t>
            </w:r>
          </w:p>
        </w:tc>
        <w:tc>
          <w:tcPr>
            <w:tcW w:w="2209" w:type="pct"/>
            <w:tcBorders>
              <w:top w:val="single" w:sz="6" w:space="0" w:color="auto"/>
              <w:left w:val="single" w:sz="8" w:space="0" w:color="auto"/>
              <w:bottom w:val="single" w:sz="6" w:space="0" w:color="auto"/>
              <w:right w:val="single" w:sz="8" w:space="0" w:color="auto"/>
            </w:tcBorders>
            <w:shd w:val="clear" w:color="auto" w:fill="FFFFFF"/>
          </w:tcPr>
          <w:p w14:paraId="3075D924" w14:textId="3D0FE2F9" w:rsidR="00BB35F8" w:rsidRDefault="00F15E9B" w:rsidP="00ED1164">
            <w:pPr>
              <w:spacing w:before="40" w:after="40"/>
            </w:pPr>
            <w:r>
              <w:rPr>
                <w:rFonts w:ascii="Century Gothic" w:hAnsi="Century Gothic"/>
              </w:rPr>
              <w:t>Adelaide Wind Orchestra Child Safety Risk Assessment</w:t>
            </w:r>
          </w:p>
        </w:tc>
        <w:tc>
          <w:tcPr>
            <w:tcW w:w="611" w:type="pct"/>
            <w:tcBorders>
              <w:top w:val="single" w:sz="6" w:space="0" w:color="auto"/>
              <w:left w:val="single" w:sz="8" w:space="0" w:color="auto"/>
              <w:bottom w:val="single" w:sz="6" w:space="0" w:color="auto"/>
              <w:right w:val="single" w:sz="8" w:space="0" w:color="auto"/>
            </w:tcBorders>
            <w:shd w:val="clear" w:color="auto" w:fill="FFFFFF"/>
          </w:tcPr>
          <w:p w14:paraId="34180B9A" w14:textId="77777777" w:rsidR="00BB35F8" w:rsidRPr="00BB35F8" w:rsidRDefault="00BB35F8" w:rsidP="00ED1164">
            <w:pPr>
              <w:spacing w:before="40" w:after="40"/>
              <w:rPr>
                <w:b/>
              </w:rPr>
            </w:pPr>
            <w:r w:rsidRPr="00BB35F8">
              <w:rPr>
                <w:b/>
              </w:rPr>
              <w:t>Name of person conducting assessment:</w:t>
            </w:r>
          </w:p>
        </w:tc>
        <w:tc>
          <w:tcPr>
            <w:tcW w:w="1364" w:type="pct"/>
            <w:tcBorders>
              <w:top w:val="single" w:sz="6" w:space="0" w:color="auto"/>
              <w:left w:val="single" w:sz="8" w:space="0" w:color="auto"/>
              <w:bottom w:val="single" w:sz="6" w:space="0" w:color="auto"/>
              <w:right w:val="single" w:sz="8" w:space="0" w:color="auto"/>
            </w:tcBorders>
            <w:shd w:val="clear" w:color="auto" w:fill="FFFFFF"/>
          </w:tcPr>
          <w:p w14:paraId="1981DE67" w14:textId="038CAAA4" w:rsidR="00BB35F8" w:rsidRDefault="00F15E9B" w:rsidP="00ED1164">
            <w:pPr>
              <w:spacing w:before="40" w:after="40"/>
            </w:pPr>
            <w:r>
              <w:t xml:space="preserve">Ben </w:t>
            </w:r>
            <w:proofErr w:type="spellStart"/>
            <w:r>
              <w:t>Bersten</w:t>
            </w:r>
            <w:proofErr w:type="spellEnd"/>
            <w:r>
              <w:t>, President, Adelaide Wind Orchestra</w:t>
            </w:r>
          </w:p>
        </w:tc>
      </w:tr>
      <w:tr w:rsidR="00F15E9B" w14:paraId="28BE51AE" w14:textId="77777777" w:rsidTr="00F15E9B">
        <w:trPr>
          <w:trHeight w:val="396"/>
        </w:trPr>
        <w:tc>
          <w:tcPr>
            <w:tcW w:w="5000" w:type="pct"/>
            <w:gridSpan w:val="4"/>
            <w:tcBorders>
              <w:top w:val="single" w:sz="6" w:space="0" w:color="auto"/>
              <w:left w:val="single" w:sz="8" w:space="0" w:color="auto"/>
              <w:bottom w:val="single" w:sz="6" w:space="0" w:color="auto"/>
              <w:right w:val="single" w:sz="8" w:space="0" w:color="auto"/>
            </w:tcBorders>
            <w:shd w:val="clear" w:color="auto" w:fill="FFFFFF"/>
          </w:tcPr>
          <w:p w14:paraId="0F396AAE" w14:textId="487BA3C7" w:rsidR="00F15E9B" w:rsidRPr="00F15E9B" w:rsidRDefault="00F15E9B" w:rsidP="00ED1164">
            <w:pPr>
              <w:spacing w:before="40" w:after="40"/>
            </w:pPr>
            <w:r>
              <w:rPr>
                <w:b/>
              </w:rPr>
              <w:t>Purpose:</w:t>
            </w:r>
            <w:r>
              <w:t xml:space="preserve"> The purpose of this risk assessment is to manage the risk associated with Adelaide Wind Orchestra’s events involving the participation of children and to create a child-safe environment. As Adelaide Wind Orchestra membership is not open to children, this statement only applies to occasional events of the organisation where minors are invited to rehearse and perform with the Adelaide Wind Orchestra.</w:t>
            </w:r>
          </w:p>
        </w:tc>
      </w:tr>
    </w:tbl>
    <w:p w14:paraId="440A4D4A" w14:textId="77777777" w:rsidR="00594B2F" w:rsidRDefault="00594B2F"/>
    <w:tbl>
      <w:tblPr>
        <w:tblW w:w="527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3378"/>
        <w:gridCol w:w="4001"/>
        <w:gridCol w:w="1955"/>
        <w:gridCol w:w="5427"/>
      </w:tblGrid>
      <w:tr w:rsidR="00ED1164" w14:paraId="7322BC98" w14:textId="77777777" w:rsidTr="00594B2F">
        <w:trPr>
          <w:trHeight w:val="345"/>
          <w:tblHeader/>
        </w:trPr>
        <w:tc>
          <w:tcPr>
            <w:tcW w:w="5000" w:type="pct"/>
            <w:gridSpan w:val="5"/>
            <w:tcBorders>
              <w:top w:val="single" w:sz="6" w:space="0" w:color="auto"/>
              <w:left w:val="single" w:sz="8" w:space="0" w:color="auto"/>
              <w:bottom w:val="single" w:sz="6" w:space="0" w:color="auto"/>
              <w:right w:val="single" w:sz="8" w:space="0" w:color="auto"/>
            </w:tcBorders>
            <w:shd w:val="clear" w:color="auto" w:fill="004EA8"/>
          </w:tcPr>
          <w:p w14:paraId="2ACF70AF" w14:textId="77777777" w:rsidR="00ED1164" w:rsidRPr="00A26107" w:rsidRDefault="00C5707C" w:rsidP="00ED1164">
            <w:pPr>
              <w:spacing w:before="40" w:after="40"/>
              <w:rPr>
                <w:color w:val="FFFFFF" w:themeColor="background1"/>
                <w:szCs w:val="22"/>
              </w:rPr>
            </w:pPr>
            <w:r w:rsidRPr="00A26107">
              <w:rPr>
                <w:b/>
                <w:color w:val="FFFFFF" w:themeColor="background1"/>
                <w:szCs w:val="22"/>
              </w:rPr>
              <w:t>2</w:t>
            </w:r>
            <w:r w:rsidR="00ED1164" w:rsidRPr="00A26107">
              <w:rPr>
                <w:b/>
                <w:color w:val="FFFFFF" w:themeColor="background1"/>
                <w:szCs w:val="22"/>
              </w:rPr>
              <w:t>.  Risk Assessment</w:t>
            </w:r>
          </w:p>
        </w:tc>
      </w:tr>
      <w:tr w:rsidR="00A222FF" w:rsidRPr="00E82195" w14:paraId="7F0B3DDA" w14:textId="77777777" w:rsidTr="00F15E9B">
        <w:trPr>
          <w:trHeight w:val="536"/>
          <w:tblHeader/>
        </w:trPr>
        <w:tc>
          <w:tcPr>
            <w:tcW w:w="1256" w:type="pct"/>
            <w:gridSpan w:val="2"/>
            <w:tcBorders>
              <w:left w:val="single" w:sz="8" w:space="0" w:color="auto"/>
              <w:right w:val="single" w:sz="8" w:space="0" w:color="auto"/>
            </w:tcBorders>
            <w:shd w:val="clear" w:color="auto" w:fill="004EA8"/>
            <w:vAlign w:val="center"/>
          </w:tcPr>
          <w:p w14:paraId="16A9F6F3" w14:textId="77777777" w:rsidR="00A222FF" w:rsidRPr="00A26107" w:rsidRDefault="00A222FF" w:rsidP="00A222FF">
            <w:pPr>
              <w:jc w:val="center"/>
              <w:rPr>
                <w:rFonts w:cs="Arial"/>
                <w:color w:val="FFFFFF" w:themeColor="background1"/>
                <w:sz w:val="20"/>
              </w:rPr>
            </w:pPr>
            <w:r w:rsidRPr="00A26107">
              <w:rPr>
                <w:b/>
                <w:color w:val="FFFFFF" w:themeColor="background1"/>
                <w:sz w:val="20"/>
              </w:rPr>
              <w:t>Identify and list Hazards</w:t>
            </w:r>
          </w:p>
        </w:tc>
        <w:tc>
          <w:tcPr>
            <w:tcW w:w="1316" w:type="pct"/>
            <w:tcBorders>
              <w:left w:val="single" w:sz="8" w:space="0" w:color="auto"/>
              <w:right w:val="single" w:sz="8" w:space="0" w:color="auto"/>
            </w:tcBorders>
            <w:shd w:val="clear" w:color="auto" w:fill="004EA8"/>
            <w:vAlign w:val="center"/>
          </w:tcPr>
          <w:p w14:paraId="11739921" w14:textId="77777777" w:rsidR="00A222FF" w:rsidRPr="00A26107" w:rsidRDefault="00A222FF" w:rsidP="003A1FF5">
            <w:pPr>
              <w:jc w:val="center"/>
              <w:rPr>
                <w:rFonts w:cs="Arial"/>
                <w:b/>
                <w:color w:val="FFFFFF" w:themeColor="background1"/>
                <w:sz w:val="20"/>
              </w:rPr>
            </w:pPr>
            <w:r w:rsidRPr="00A26107">
              <w:rPr>
                <w:rFonts w:cs="Arial"/>
                <w:b/>
                <w:color w:val="FFFFFF" w:themeColor="background1"/>
                <w:sz w:val="20"/>
              </w:rPr>
              <w:t xml:space="preserve">List Current </w:t>
            </w:r>
            <w:r w:rsidR="003A1FF5" w:rsidRPr="00A26107">
              <w:rPr>
                <w:rFonts w:cs="Arial"/>
                <w:b/>
                <w:color w:val="FFFFFF" w:themeColor="background1"/>
                <w:sz w:val="20"/>
              </w:rPr>
              <w:t>Risk Controls</w:t>
            </w:r>
          </w:p>
        </w:tc>
        <w:tc>
          <w:tcPr>
            <w:tcW w:w="643" w:type="pct"/>
            <w:tcBorders>
              <w:top w:val="single" w:sz="6" w:space="0" w:color="auto"/>
              <w:left w:val="single" w:sz="8" w:space="0" w:color="auto"/>
              <w:right w:val="single" w:sz="8" w:space="0" w:color="auto"/>
            </w:tcBorders>
            <w:shd w:val="clear" w:color="auto" w:fill="004EA8"/>
            <w:vAlign w:val="center"/>
          </w:tcPr>
          <w:p w14:paraId="1AC63A18" w14:textId="77777777" w:rsidR="00A222FF" w:rsidRPr="00A26107" w:rsidRDefault="00A222FF" w:rsidP="00A222FF">
            <w:pPr>
              <w:spacing w:before="40" w:after="40"/>
              <w:jc w:val="center"/>
              <w:rPr>
                <w:b/>
                <w:color w:val="FFFFFF" w:themeColor="background1"/>
                <w:sz w:val="20"/>
              </w:rPr>
            </w:pPr>
            <w:r w:rsidRPr="00A26107">
              <w:rPr>
                <w:b/>
                <w:color w:val="FFFFFF" w:themeColor="background1"/>
                <w:sz w:val="20"/>
              </w:rPr>
              <w:t>Risk Rating</w:t>
            </w:r>
          </w:p>
        </w:tc>
        <w:tc>
          <w:tcPr>
            <w:tcW w:w="1785" w:type="pct"/>
            <w:tcBorders>
              <w:left w:val="single" w:sz="8" w:space="0" w:color="auto"/>
              <w:right w:val="single" w:sz="8" w:space="0" w:color="auto"/>
            </w:tcBorders>
            <w:shd w:val="clear" w:color="auto" w:fill="004EA8"/>
            <w:vAlign w:val="center"/>
          </w:tcPr>
          <w:p w14:paraId="41AF598D" w14:textId="77AA9906" w:rsidR="00A222FF" w:rsidRPr="00A26107" w:rsidRDefault="00A222FF" w:rsidP="003A5351">
            <w:pPr>
              <w:spacing w:before="40" w:after="40"/>
              <w:jc w:val="center"/>
              <w:rPr>
                <w:color w:val="FFFFFF" w:themeColor="background1"/>
                <w:sz w:val="20"/>
              </w:rPr>
            </w:pPr>
            <w:r w:rsidRPr="00A26107">
              <w:rPr>
                <w:b/>
                <w:color w:val="FFFFFF" w:themeColor="background1"/>
                <w:sz w:val="20"/>
              </w:rPr>
              <w:t xml:space="preserve">List </w:t>
            </w:r>
            <w:r w:rsidR="003A5351" w:rsidRPr="00A26107">
              <w:rPr>
                <w:b/>
                <w:color w:val="FFFFFF" w:themeColor="background1"/>
                <w:sz w:val="20"/>
              </w:rPr>
              <w:t>Additional Controls</w:t>
            </w:r>
            <w:r w:rsidR="00B43417" w:rsidRPr="00A26107">
              <w:rPr>
                <w:b/>
                <w:color w:val="FFFFFF" w:themeColor="background1"/>
                <w:sz w:val="20"/>
              </w:rPr>
              <w:t xml:space="preserve"> </w:t>
            </w:r>
            <w:r w:rsidR="00B43417" w:rsidRPr="00A26107">
              <w:rPr>
                <w:i/>
                <w:color w:val="FFFFFF" w:themeColor="background1"/>
                <w:sz w:val="18"/>
                <w:szCs w:val="18"/>
              </w:rPr>
              <w:t>(if any</w:t>
            </w:r>
            <w:r w:rsidR="00A26107" w:rsidRPr="00A26107">
              <w:rPr>
                <w:i/>
                <w:color w:val="FFFFFF" w:themeColor="background1"/>
                <w:sz w:val="18"/>
                <w:szCs w:val="18"/>
              </w:rPr>
              <w:t xml:space="preserve"> </w:t>
            </w:r>
            <w:r w:rsidR="00A26107" w:rsidRPr="00A26107">
              <w:rPr>
                <w:i/>
                <w:color w:val="FFFFFF"/>
                <w:sz w:val="18"/>
                <w:szCs w:val="18"/>
              </w:rPr>
              <w:t>-</w:t>
            </w:r>
            <w:r w:rsidR="00A26107">
              <w:rPr>
                <w:i/>
                <w:color w:val="FFFFFF"/>
                <w:sz w:val="20"/>
              </w:rPr>
              <w:t xml:space="preserve"> </w:t>
            </w:r>
            <w:r w:rsidR="00A26107" w:rsidRPr="00992727">
              <w:rPr>
                <w:i/>
                <w:color w:val="FFFFFF" w:themeColor="background1"/>
                <w:sz w:val="18"/>
              </w:rPr>
              <w:t>where current controls are not adequately managing the level of ris</w:t>
            </w:r>
            <w:r w:rsidR="00A26107" w:rsidRPr="00A26107">
              <w:rPr>
                <w:color w:val="FFFFFF" w:themeColor="background1"/>
                <w:sz w:val="18"/>
                <w:szCs w:val="18"/>
              </w:rPr>
              <w:t>k</w:t>
            </w:r>
            <w:r w:rsidR="00B43417" w:rsidRPr="00A26107">
              <w:rPr>
                <w:b/>
                <w:color w:val="FFFFFF" w:themeColor="background1"/>
                <w:sz w:val="18"/>
                <w:szCs w:val="18"/>
              </w:rPr>
              <w:t>)</w:t>
            </w:r>
          </w:p>
        </w:tc>
      </w:tr>
      <w:tr w:rsidR="00BB35F8" w:rsidRPr="00E82195" w14:paraId="489280AD" w14:textId="77777777" w:rsidTr="00F15E9B">
        <w:trPr>
          <w:trHeight w:val="658"/>
        </w:trPr>
        <w:tc>
          <w:tcPr>
            <w:tcW w:w="145" w:type="pct"/>
            <w:tcBorders>
              <w:left w:val="single" w:sz="8" w:space="0" w:color="auto"/>
              <w:right w:val="single" w:sz="8" w:space="0" w:color="auto"/>
            </w:tcBorders>
            <w:shd w:val="clear" w:color="auto" w:fill="auto"/>
          </w:tcPr>
          <w:p w14:paraId="6D50C6E8" w14:textId="77777777" w:rsidR="00BB35F8" w:rsidRPr="00F70676" w:rsidRDefault="00BB35F8" w:rsidP="00ED1164">
            <w:pPr>
              <w:spacing w:before="40" w:after="40"/>
              <w:rPr>
                <w:b/>
                <w:sz w:val="20"/>
              </w:rPr>
            </w:pPr>
            <w:r>
              <w:rPr>
                <w:b/>
                <w:sz w:val="20"/>
              </w:rPr>
              <w:t>1</w:t>
            </w:r>
          </w:p>
        </w:tc>
        <w:tc>
          <w:tcPr>
            <w:tcW w:w="1111" w:type="pct"/>
            <w:tcBorders>
              <w:left w:val="single" w:sz="8" w:space="0" w:color="auto"/>
              <w:right w:val="single" w:sz="8" w:space="0" w:color="auto"/>
            </w:tcBorders>
            <w:shd w:val="clear" w:color="auto" w:fill="auto"/>
          </w:tcPr>
          <w:p w14:paraId="4EEBB614" w14:textId="2DCB16D4" w:rsidR="00BB35F8" w:rsidRPr="00F70676" w:rsidRDefault="00F15E9B" w:rsidP="00ED1164">
            <w:pPr>
              <w:rPr>
                <w:rFonts w:cs="Arial"/>
                <w:b/>
                <w:sz w:val="20"/>
              </w:rPr>
            </w:pPr>
            <w:r>
              <w:rPr>
                <w:rFonts w:cs="Arial"/>
                <w:b/>
                <w:sz w:val="20"/>
              </w:rPr>
              <w:t xml:space="preserve">Unscreened adults participating in the same event </w:t>
            </w:r>
          </w:p>
        </w:tc>
        <w:tc>
          <w:tcPr>
            <w:tcW w:w="1316" w:type="pct"/>
            <w:tcBorders>
              <w:left w:val="single" w:sz="8" w:space="0" w:color="auto"/>
              <w:right w:val="single" w:sz="8" w:space="0" w:color="auto"/>
            </w:tcBorders>
            <w:shd w:val="clear" w:color="auto" w:fill="auto"/>
          </w:tcPr>
          <w:p w14:paraId="5B382FE8" w14:textId="381D7A7E" w:rsidR="00F15E9B" w:rsidRPr="00F15E9B" w:rsidRDefault="00F15E9B" w:rsidP="00F15E9B">
            <w:pPr>
              <w:rPr>
                <w:rFonts w:cs="Arial"/>
                <w:sz w:val="20"/>
              </w:rPr>
            </w:pPr>
            <w:r w:rsidRPr="00F15E9B">
              <w:rPr>
                <w:rFonts w:cs="Arial"/>
                <w:sz w:val="20"/>
              </w:rPr>
              <w:t>Child safe environments</w:t>
            </w:r>
            <w:r>
              <w:rPr>
                <w:rFonts w:cs="Arial"/>
                <w:sz w:val="20"/>
              </w:rPr>
              <w:t xml:space="preserve"> </w:t>
            </w:r>
            <w:r w:rsidRPr="00F15E9B">
              <w:rPr>
                <w:rFonts w:cs="Arial"/>
                <w:sz w:val="20"/>
              </w:rPr>
              <w:t>Information and</w:t>
            </w:r>
          </w:p>
          <w:p w14:paraId="3F8B5866" w14:textId="482224F9" w:rsidR="00F15E9B" w:rsidRPr="00F15E9B" w:rsidRDefault="00F15E9B" w:rsidP="00F15E9B">
            <w:pPr>
              <w:rPr>
                <w:rFonts w:cs="Arial"/>
                <w:sz w:val="20"/>
              </w:rPr>
            </w:pPr>
            <w:r w:rsidRPr="00F15E9B">
              <w:rPr>
                <w:rFonts w:cs="Arial"/>
                <w:sz w:val="20"/>
              </w:rPr>
              <w:t>awareness for visitors,</w:t>
            </w:r>
            <w:r>
              <w:rPr>
                <w:rFonts w:cs="Arial"/>
                <w:sz w:val="20"/>
              </w:rPr>
              <w:t xml:space="preserve"> </w:t>
            </w:r>
            <w:r w:rsidRPr="00F15E9B">
              <w:rPr>
                <w:rFonts w:cs="Arial"/>
                <w:sz w:val="20"/>
              </w:rPr>
              <w:t xml:space="preserve">staff, </w:t>
            </w:r>
            <w:r>
              <w:rPr>
                <w:rFonts w:cs="Arial"/>
                <w:sz w:val="20"/>
              </w:rPr>
              <w:t>and volunteers.</w:t>
            </w:r>
          </w:p>
          <w:p w14:paraId="1363F6DC" w14:textId="30E83949" w:rsidR="00054ED6" w:rsidRDefault="00F15E9B" w:rsidP="00F15E9B">
            <w:pPr>
              <w:rPr>
                <w:rFonts w:cs="Arial"/>
                <w:sz w:val="20"/>
              </w:rPr>
            </w:pPr>
            <w:r w:rsidRPr="00F15E9B">
              <w:rPr>
                <w:rFonts w:cs="Arial"/>
                <w:sz w:val="20"/>
              </w:rPr>
              <w:t>Adequate monitoring</w:t>
            </w:r>
            <w:r w:rsidRPr="00F15E9B">
              <w:rPr>
                <w:rFonts w:cs="Arial"/>
                <w:sz w:val="20"/>
              </w:rPr>
              <w:cr/>
            </w:r>
            <w:r>
              <w:rPr>
                <w:rFonts w:cs="Arial"/>
                <w:sz w:val="20"/>
              </w:rPr>
              <w:t xml:space="preserve">and supervision by </w:t>
            </w:r>
            <w:proofErr w:type="gramStart"/>
            <w:r>
              <w:rPr>
                <w:rFonts w:cs="Arial"/>
                <w:sz w:val="20"/>
              </w:rPr>
              <w:t>cleared staff and volunteers at all times</w:t>
            </w:r>
            <w:proofErr w:type="gramEnd"/>
            <w:r>
              <w:rPr>
                <w:rFonts w:cs="Arial"/>
                <w:sz w:val="20"/>
              </w:rPr>
              <w:t>.</w:t>
            </w:r>
          </w:p>
          <w:p w14:paraId="7D020BA4" w14:textId="77777777" w:rsidR="00BB35F8" w:rsidRPr="00054ED6" w:rsidRDefault="00BB35F8" w:rsidP="00054ED6">
            <w:pPr>
              <w:jc w:val="center"/>
              <w:rPr>
                <w:rFonts w:cs="Arial"/>
                <w:sz w:val="20"/>
              </w:rPr>
            </w:pPr>
          </w:p>
        </w:tc>
        <w:tc>
          <w:tcPr>
            <w:tcW w:w="643" w:type="pct"/>
            <w:tcBorders>
              <w:top w:val="single" w:sz="6" w:space="0" w:color="auto"/>
              <w:left w:val="single" w:sz="8" w:space="0" w:color="auto"/>
              <w:bottom w:val="single" w:sz="6" w:space="0" w:color="auto"/>
              <w:right w:val="single" w:sz="8" w:space="0" w:color="auto"/>
            </w:tcBorders>
            <w:shd w:val="clear" w:color="auto" w:fill="FFFFFF"/>
          </w:tcPr>
          <w:p w14:paraId="52859BD9" w14:textId="0F8EA64F" w:rsidR="00BB35F8" w:rsidRPr="00BB35F8" w:rsidRDefault="00F15E9B" w:rsidP="00BB35F8">
            <w:pPr>
              <w:spacing w:before="240" w:line="276" w:lineRule="auto"/>
              <w:jc w:val="center"/>
              <w:rPr>
                <w:color w:val="0070C0"/>
                <w:sz w:val="20"/>
              </w:rPr>
            </w:pPr>
            <w:r>
              <w:rPr>
                <w:color w:val="0070C0"/>
                <w:sz w:val="20"/>
              </w:rPr>
              <w:t>Medium</w:t>
            </w:r>
          </w:p>
        </w:tc>
        <w:tc>
          <w:tcPr>
            <w:tcW w:w="1785" w:type="pct"/>
            <w:tcBorders>
              <w:left w:val="single" w:sz="8" w:space="0" w:color="auto"/>
              <w:right w:val="single" w:sz="8" w:space="0" w:color="auto"/>
            </w:tcBorders>
            <w:shd w:val="clear" w:color="auto" w:fill="auto"/>
          </w:tcPr>
          <w:p w14:paraId="6AB8A4AD" w14:textId="0236ADF6" w:rsidR="00BB35F8" w:rsidRPr="00E82195" w:rsidRDefault="00237758" w:rsidP="00ED1164">
            <w:pPr>
              <w:rPr>
                <w:rFonts w:ascii="Times New Roman" w:hAnsi="Times New Roman"/>
                <w:b/>
                <w:sz w:val="24"/>
                <w:szCs w:val="24"/>
              </w:rPr>
            </w:pPr>
            <w:r>
              <w:rPr>
                <w:rFonts w:ascii="Times New Roman" w:hAnsi="Times New Roman"/>
                <w:b/>
                <w:sz w:val="24"/>
                <w:szCs w:val="24"/>
              </w:rPr>
              <w:t xml:space="preserve">Post-event review of child safety policy and risk assessment (Performance Management) </w:t>
            </w:r>
          </w:p>
        </w:tc>
      </w:tr>
      <w:tr w:rsidR="00BB35F8" w:rsidRPr="00E82195" w14:paraId="4B5571BE" w14:textId="77777777" w:rsidTr="00F15E9B">
        <w:trPr>
          <w:trHeight w:val="658"/>
        </w:trPr>
        <w:tc>
          <w:tcPr>
            <w:tcW w:w="145" w:type="pct"/>
            <w:tcBorders>
              <w:left w:val="single" w:sz="8" w:space="0" w:color="auto"/>
              <w:right w:val="single" w:sz="8" w:space="0" w:color="auto"/>
            </w:tcBorders>
            <w:shd w:val="clear" w:color="auto" w:fill="auto"/>
          </w:tcPr>
          <w:p w14:paraId="375F420B" w14:textId="77777777" w:rsidR="00BB35F8" w:rsidRDefault="00BB35F8" w:rsidP="00ED1164">
            <w:pPr>
              <w:spacing w:before="40" w:after="40"/>
              <w:rPr>
                <w:b/>
                <w:sz w:val="20"/>
              </w:rPr>
            </w:pPr>
            <w:r>
              <w:rPr>
                <w:b/>
                <w:sz w:val="20"/>
              </w:rPr>
              <w:t>2</w:t>
            </w:r>
          </w:p>
        </w:tc>
        <w:tc>
          <w:tcPr>
            <w:tcW w:w="1111" w:type="pct"/>
            <w:tcBorders>
              <w:left w:val="single" w:sz="8" w:space="0" w:color="auto"/>
              <w:right w:val="single" w:sz="8" w:space="0" w:color="auto"/>
            </w:tcBorders>
            <w:shd w:val="clear" w:color="auto" w:fill="auto"/>
          </w:tcPr>
          <w:p w14:paraId="5C7567A0" w14:textId="14CC63F5" w:rsidR="00BB35F8" w:rsidRPr="00F70676" w:rsidRDefault="00F15E9B" w:rsidP="00ED1164">
            <w:pPr>
              <w:rPr>
                <w:rFonts w:cs="Arial"/>
                <w:b/>
                <w:sz w:val="20"/>
              </w:rPr>
            </w:pPr>
            <w:r>
              <w:rPr>
                <w:rFonts w:cs="Arial"/>
                <w:b/>
                <w:sz w:val="20"/>
              </w:rPr>
              <w:t>Recruitment of an inappropriate person</w:t>
            </w:r>
          </w:p>
        </w:tc>
        <w:tc>
          <w:tcPr>
            <w:tcW w:w="1316" w:type="pct"/>
            <w:tcBorders>
              <w:left w:val="single" w:sz="8" w:space="0" w:color="auto"/>
              <w:right w:val="single" w:sz="8" w:space="0" w:color="auto"/>
            </w:tcBorders>
            <w:shd w:val="clear" w:color="auto" w:fill="auto"/>
          </w:tcPr>
          <w:p w14:paraId="1F1557D8" w14:textId="4848951E" w:rsidR="00BB35F8" w:rsidRPr="00F15E9B" w:rsidRDefault="00F15E9B" w:rsidP="00ED1164">
            <w:pPr>
              <w:rPr>
                <w:rFonts w:cs="Arial"/>
                <w:sz w:val="20"/>
              </w:rPr>
            </w:pPr>
            <w:r>
              <w:rPr>
                <w:rFonts w:cs="Arial"/>
                <w:sz w:val="20"/>
              </w:rPr>
              <w:t>Child Safety Policy, Code of Conduct must be read and signed by all responsible staff and volunteers. A valid DCSI clearance must be provided before work can commence.</w:t>
            </w:r>
          </w:p>
        </w:tc>
        <w:tc>
          <w:tcPr>
            <w:tcW w:w="643" w:type="pct"/>
            <w:tcBorders>
              <w:top w:val="single" w:sz="6" w:space="0" w:color="auto"/>
              <w:left w:val="single" w:sz="8" w:space="0" w:color="auto"/>
              <w:bottom w:val="single" w:sz="6" w:space="0" w:color="auto"/>
              <w:right w:val="single" w:sz="8" w:space="0" w:color="auto"/>
            </w:tcBorders>
            <w:shd w:val="clear" w:color="auto" w:fill="auto"/>
          </w:tcPr>
          <w:p w14:paraId="10D7B078" w14:textId="2FA9E1BC" w:rsidR="00BB35F8" w:rsidRDefault="00237758" w:rsidP="00ED1164">
            <w:pPr>
              <w:jc w:val="center"/>
              <w:rPr>
                <w:sz w:val="20"/>
              </w:rPr>
            </w:pPr>
            <w:r>
              <w:rPr>
                <w:sz w:val="20"/>
              </w:rPr>
              <w:t>Low</w:t>
            </w:r>
          </w:p>
        </w:tc>
        <w:tc>
          <w:tcPr>
            <w:tcW w:w="1785" w:type="pct"/>
            <w:tcBorders>
              <w:left w:val="single" w:sz="8" w:space="0" w:color="auto"/>
              <w:right w:val="single" w:sz="8" w:space="0" w:color="auto"/>
            </w:tcBorders>
            <w:shd w:val="clear" w:color="auto" w:fill="auto"/>
          </w:tcPr>
          <w:p w14:paraId="3D99AB82" w14:textId="038479F0" w:rsidR="00BB35F8" w:rsidRPr="00E82195" w:rsidRDefault="00237758" w:rsidP="00ED1164">
            <w:pPr>
              <w:rPr>
                <w:rFonts w:ascii="Times New Roman" w:hAnsi="Times New Roman"/>
                <w:b/>
                <w:sz w:val="24"/>
                <w:szCs w:val="24"/>
              </w:rPr>
            </w:pPr>
            <w:r>
              <w:rPr>
                <w:rFonts w:ascii="Times New Roman" w:hAnsi="Times New Roman"/>
                <w:b/>
                <w:sz w:val="24"/>
                <w:szCs w:val="24"/>
              </w:rPr>
              <w:t>Post-event review of child safety policy and risk assessment (Performance Management)</w:t>
            </w:r>
          </w:p>
        </w:tc>
      </w:tr>
      <w:tr w:rsidR="00BB35F8" w:rsidRPr="00E82195" w14:paraId="66CAE91E" w14:textId="77777777" w:rsidTr="00F15E9B">
        <w:trPr>
          <w:trHeight w:val="658"/>
        </w:trPr>
        <w:tc>
          <w:tcPr>
            <w:tcW w:w="145" w:type="pct"/>
            <w:tcBorders>
              <w:left w:val="single" w:sz="8" w:space="0" w:color="auto"/>
              <w:right w:val="single" w:sz="8" w:space="0" w:color="auto"/>
            </w:tcBorders>
            <w:shd w:val="clear" w:color="auto" w:fill="auto"/>
          </w:tcPr>
          <w:p w14:paraId="27F965DC" w14:textId="77777777" w:rsidR="00BB35F8" w:rsidRDefault="00BB35F8" w:rsidP="00ED1164">
            <w:pPr>
              <w:spacing w:before="40" w:after="40"/>
              <w:rPr>
                <w:b/>
                <w:sz w:val="20"/>
              </w:rPr>
            </w:pPr>
            <w:r>
              <w:rPr>
                <w:b/>
                <w:sz w:val="20"/>
              </w:rPr>
              <w:t>3</w:t>
            </w:r>
          </w:p>
        </w:tc>
        <w:tc>
          <w:tcPr>
            <w:tcW w:w="1111" w:type="pct"/>
            <w:tcBorders>
              <w:left w:val="single" w:sz="8" w:space="0" w:color="auto"/>
              <w:right w:val="single" w:sz="8" w:space="0" w:color="auto"/>
            </w:tcBorders>
            <w:shd w:val="clear" w:color="auto" w:fill="auto"/>
          </w:tcPr>
          <w:p w14:paraId="7EDA5721" w14:textId="77777777" w:rsidR="00F15E9B" w:rsidRPr="00F15E9B" w:rsidRDefault="00F15E9B" w:rsidP="00F15E9B">
            <w:pPr>
              <w:rPr>
                <w:rFonts w:cs="Arial"/>
                <w:b/>
                <w:sz w:val="20"/>
              </w:rPr>
            </w:pPr>
            <w:r w:rsidRPr="00F15E9B">
              <w:rPr>
                <w:rFonts w:cs="Arial"/>
                <w:b/>
                <w:sz w:val="20"/>
              </w:rPr>
              <w:t>No organisational culture</w:t>
            </w:r>
          </w:p>
          <w:p w14:paraId="194D7DE8" w14:textId="241EF64E" w:rsidR="00F15E9B" w:rsidRPr="00F70676" w:rsidRDefault="00F15E9B" w:rsidP="00F15E9B">
            <w:pPr>
              <w:rPr>
                <w:rFonts w:cs="Arial"/>
                <w:b/>
                <w:sz w:val="20"/>
              </w:rPr>
            </w:pPr>
            <w:r w:rsidRPr="00F15E9B">
              <w:rPr>
                <w:rFonts w:cs="Arial"/>
                <w:b/>
                <w:sz w:val="20"/>
              </w:rPr>
              <w:t>of child safety</w:t>
            </w:r>
          </w:p>
          <w:p w14:paraId="25C5689D" w14:textId="0E33FBA2" w:rsidR="00BB35F8" w:rsidRPr="00F70676" w:rsidRDefault="00BB35F8" w:rsidP="00F15E9B">
            <w:pPr>
              <w:rPr>
                <w:rFonts w:cs="Arial"/>
                <w:b/>
                <w:sz w:val="20"/>
              </w:rPr>
            </w:pPr>
          </w:p>
        </w:tc>
        <w:tc>
          <w:tcPr>
            <w:tcW w:w="1316" w:type="pct"/>
            <w:tcBorders>
              <w:left w:val="single" w:sz="8" w:space="0" w:color="auto"/>
              <w:right w:val="single" w:sz="8" w:space="0" w:color="auto"/>
            </w:tcBorders>
            <w:shd w:val="clear" w:color="auto" w:fill="auto"/>
          </w:tcPr>
          <w:p w14:paraId="214B11A6" w14:textId="5D569640" w:rsidR="00BB35F8" w:rsidRPr="00237758" w:rsidRDefault="00237758" w:rsidP="00ED1164">
            <w:pPr>
              <w:rPr>
                <w:rFonts w:cs="Arial"/>
                <w:sz w:val="20"/>
              </w:rPr>
            </w:pPr>
            <w:r>
              <w:rPr>
                <w:rFonts w:cs="Arial"/>
                <w:sz w:val="20"/>
              </w:rPr>
              <w:t xml:space="preserve">Clear reporting procedures as determined by policy. </w:t>
            </w:r>
            <w:r>
              <w:rPr>
                <w:rFonts w:cs="Arial"/>
                <w:sz w:val="20"/>
              </w:rPr>
              <w:t xml:space="preserve">Child Safety Policy, Code of </w:t>
            </w:r>
            <w:bookmarkStart w:id="0" w:name="_GoBack"/>
            <w:bookmarkEnd w:id="0"/>
            <w:r>
              <w:rPr>
                <w:rFonts w:cs="Arial"/>
                <w:sz w:val="20"/>
              </w:rPr>
              <w:t>Conduct must be read and signed by all responsible staff and volunteers. A valid DCSI clearance must be provided before work can commence.</w:t>
            </w:r>
          </w:p>
        </w:tc>
        <w:tc>
          <w:tcPr>
            <w:tcW w:w="643" w:type="pct"/>
            <w:tcBorders>
              <w:top w:val="single" w:sz="6" w:space="0" w:color="auto"/>
              <w:left w:val="single" w:sz="8" w:space="0" w:color="auto"/>
              <w:bottom w:val="single" w:sz="6" w:space="0" w:color="auto"/>
              <w:right w:val="single" w:sz="8" w:space="0" w:color="auto"/>
            </w:tcBorders>
            <w:shd w:val="clear" w:color="auto" w:fill="auto"/>
          </w:tcPr>
          <w:p w14:paraId="57F0D323" w14:textId="6E06436E" w:rsidR="00BB35F8" w:rsidRDefault="00237758" w:rsidP="00ED1164">
            <w:pPr>
              <w:jc w:val="center"/>
              <w:rPr>
                <w:sz w:val="20"/>
              </w:rPr>
            </w:pPr>
            <w:r>
              <w:rPr>
                <w:sz w:val="20"/>
              </w:rPr>
              <w:t>Medium</w:t>
            </w:r>
          </w:p>
        </w:tc>
        <w:tc>
          <w:tcPr>
            <w:tcW w:w="1785" w:type="pct"/>
            <w:tcBorders>
              <w:left w:val="single" w:sz="8" w:space="0" w:color="auto"/>
              <w:right w:val="single" w:sz="8" w:space="0" w:color="auto"/>
            </w:tcBorders>
            <w:shd w:val="clear" w:color="auto" w:fill="auto"/>
          </w:tcPr>
          <w:p w14:paraId="4CE0CAA5" w14:textId="3795F1F4" w:rsidR="00BB35F8" w:rsidRPr="00E82195" w:rsidRDefault="00237758" w:rsidP="00ED1164">
            <w:pPr>
              <w:rPr>
                <w:rFonts w:ascii="Times New Roman" w:hAnsi="Times New Roman"/>
                <w:b/>
                <w:sz w:val="24"/>
                <w:szCs w:val="24"/>
              </w:rPr>
            </w:pPr>
            <w:r>
              <w:rPr>
                <w:rFonts w:ascii="Times New Roman" w:hAnsi="Times New Roman"/>
                <w:b/>
                <w:sz w:val="24"/>
                <w:szCs w:val="24"/>
              </w:rPr>
              <w:t>Post-event review of child safety policy and risk assessment (Performance Management)</w:t>
            </w:r>
            <w:r>
              <w:rPr>
                <w:rFonts w:ascii="Times New Roman" w:hAnsi="Times New Roman"/>
                <w:b/>
                <w:sz w:val="24"/>
                <w:szCs w:val="24"/>
              </w:rPr>
              <w:t>. Further organisational training to be provided to responsible staff and volunteers.</w:t>
            </w:r>
          </w:p>
        </w:tc>
      </w:tr>
      <w:tr w:rsidR="00BB35F8" w:rsidRPr="00E82195" w14:paraId="6D8CAEAC" w14:textId="77777777" w:rsidTr="00F15E9B">
        <w:trPr>
          <w:trHeight w:val="658"/>
        </w:trPr>
        <w:tc>
          <w:tcPr>
            <w:tcW w:w="145" w:type="pct"/>
            <w:tcBorders>
              <w:left w:val="single" w:sz="8" w:space="0" w:color="auto"/>
              <w:right w:val="single" w:sz="8" w:space="0" w:color="auto"/>
            </w:tcBorders>
            <w:shd w:val="clear" w:color="auto" w:fill="auto"/>
          </w:tcPr>
          <w:p w14:paraId="115E0130" w14:textId="77777777" w:rsidR="00BB35F8" w:rsidRDefault="00BB35F8" w:rsidP="00ED1164">
            <w:pPr>
              <w:spacing w:before="40" w:after="40"/>
              <w:rPr>
                <w:b/>
                <w:sz w:val="20"/>
              </w:rPr>
            </w:pPr>
            <w:r>
              <w:rPr>
                <w:b/>
                <w:sz w:val="20"/>
              </w:rPr>
              <w:t>4</w:t>
            </w:r>
          </w:p>
        </w:tc>
        <w:tc>
          <w:tcPr>
            <w:tcW w:w="1111" w:type="pct"/>
            <w:tcBorders>
              <w:left w:val="single" w:sz="8" w:space="0" w:color="auto"/>
              <w:right w:val="single" w:sz="8" w:space="0" w:color="auto"/>
            </w:tcBorders>
            <w:shd w:val="clear" w:color="auto" w:fill="auto"/>
          </w:tcPr>
          <w:p w14:paraId="088A4035" w14:textId="77777777" w:rsidR="00F15E9B" w:rsidRPr="00F15E9B" w:rsidRDefault="00F15E9B" w:rsidP="00F15E9B">
            <w:pPr>
              <w:rPr>
                <w:rFonts w:cs="Arial"/>
                <w:b/>
                <w:sz w:val="20"/>
              </w:rPr>
            </w:pPr>
            <w:r w:rsidRPr="00F15E9B">
              <w:rPr>
                <w:rFonts w:cs="Arial"/>
                <w:b/>
                <w:sz w:val="20"/>
              </w:rPr>
              <w:t>Inappropriate behaviour</w:t>
            </w:r>
          </w:p>
          <w:p w14:paraId="3ACDDFEF" w14:textId="77777777" w:rsidR="00F15E9B" w:rsidRPr="00F15E9B" w:rsidRDefault="00F15E9B" w:rsidP="00F15E9B">
            <w:pPr>
              <w:rPr>
                <w:rFonts w:cs="Arial"/>
                <w:b/>
                <w:sz w:val="20"/>
              </w:rPr>
            </w:pPr>
            <w:r w:rsidRPr="00F15E9B">
              <w:rPr>
                <w:rFonts w:cs="Arial"/>
                <w:b/>
                <w:sz w:val="20"/>
              </w:rPr>
              <w:t>is not reported and</w:t>
            </w:r>
          </w:p>
          <w:p w14:paraId="5E604762" w14:textId="4045B9B2" w:rsidR="00BB35F8" w:rsidRPr="00F70676" w:rsidRDefault="00F15E9B" w:rsidP="00F15E9B">
            <w:pPr>
              <w:rPr>
                <w:rFonts w:cs="Arial"/>
                <w:b/>
                <w:sz w:val="20"/>
              </w:rPr>
            </w:pPr>
            <w:r w:rsidRPr="00F15E9B">
              <w:rPr>
                <w:rFonts w:cs="Arial"/>
                <w:b/>
                <w:sz w:val="20"/>
              </w:rPr>
              <w:t>addressed</w:t>
            </w:r>
          </w:p>
        </w:tc>
        <w:tc>
          <w:tcPr>
            <w:tcW w:w="1316" w:type="pct"/>
            <w:tcBorders>
              <w:left w:val="single" w:sz="8" w:space="0" w:color="auto"/>
              <w:right w:val="single" w:sz="8" w:space="0" w:color="auto"/>
            </w:tcBorders>
            <w:shd w:val="clear" w:color="auto" w:fill="auto"/>
          </w:tcPr>
          <w:p w14:paraId="2E9F563E" w14:textId="6EAFA1E8" w:rsidR="00BB35F8" w:rsidRPr="00237758" w:rsidRDefault="00237758" w:rsidP="00ED1164">
            <w:pPr>
              <w:rPr>
                <w:rFonts w:cs="Arial"/>
                <w:sz w:val="20"/>
              </w:rPr>
            </w:pPr>
            <w:r w:rsidRPr="00237758">
              <w:rPr>
                <w:rFonts w:cs="Arial"/>
                <w:sz w:val="20"/>
              </w:rPr>
              <w:t>Clear reporting procedures and a child safety policy</w:t>
            </w:r>
            <w:r>
              <w:rPr>
                <w:rFonts w:cs="Arial"/>
                <w:sz w:val="20"/>
              </w:rPr>
              <w:t xml:space="preserve"> signed by all staff and volunteers.</w:t>
            </w:r>
          </w:p>
        </w:tc>
        <w:tc>
          <w:tcPr>
            <w:tcW w:w="643" w:type="pct"/>
            <w:tcBorders>
              <w:top w:val="single" w:sz="6" w:space="0" w:color="auto"/>
              <w:left w:val="single" w:sz="8" w:space="0" w:color="auto"/>
              <w:bottom w:val="single" w:sz="6" w:space="0" w:color="auto"/>
              <w:right w:val="single" w:sz="8" w:space="0" w:color="auto"/>
            </w:tcBorders>
            <w:shd w:val="clear" w:color="auto" w:fill="auto"/>
          </w:tcPr>
          <w:p w14:paraId="31BC419F" w14:textId="5C4C6384" w:rsidR="00BB35F8" w:rsidRDefault="00237758" w:rsidP="00ED1164">
            <w:pPr>
              <w:jc w:val="center"/>
              <w:rPr>
                <w:sz w:val="20"/>
              </w:rPr>
            </w:pPr>
            <w:r>
              <w:rPr>
                <w:sz w:val="20"/>
              </w:rPr>
              <w:t>Medium</w:t>
            </w:r>
          </w:p>
        </w:tc>
        <w:tc>
          <w:tcPr>
            <w:tcW w:w="1785" w:type="pct"/>
            <w:tcBorders>
              <w:left w:val="single" w:sz="8" w:space="0" w:color="auto"/>
              <w:right w:val="single" w:sz="8" w:space="0" w:color="auto"/>
            </w:tcBorders>
            <w:shd w:val="clear" w:color="auto" w:fill="auto"/>
          </w:tcPr>
          <w:p w14:paraId="1E2E33FA" w14:textId="0B666E06" w:rsidR="00BB35F8" w:rsidRPr="00E82195" w:rsidRDefault="00237758" w:rsidP="00ED1164">
            <w:pPr>
              <w:rPr>
                <w:rFonts w:ascii="Times New Roman" w:hAnsi="Times New Roman"/>
                <w:b/>
                <w:sz w:val="24"/>
                <w:szCs w:val="24"/>
              </w:rPr>
            </w:pPr>
            <w:r>
              <w:rPr>
                <w:rFonts w:ascii="Times New Roman" w:hAnsi="Times New Roman"/>
                <w:b/>
                <w:sz w:val="24"/>
                <w:szCs w:val="24"/>
              </w:rPr>
              <w:t>Post-event review of child safety policy and risk assessment (Performance Management)</w:t>
            </w:r>
          </w:p>
        </w:tc>
      </w:tr>
    </w:tbl>
    <w:p w14:paraId="569EDDF9" w14:textId="77777777" w:rsidR="00A26107" w:rsidRDefault="00ED1164">
      <w:pPr>
        <w:rPr>
          <w:sz w:val="8"/>
          <w:szCs w:val="8"/>
        </w:rPr>
      </w:pPr>
      <w:r>
        <w:rPr>
          <w:sz w:val="8"/>
          <w:szCs w:val="8"/>
        </w:rPr>
        <w:br w:type="page"/>
      </w:r>
    </w:p>
    <w:tbl>
      <w:tblPr>
        <w:tblpPr w:leftFromText="180" w:rightFromText="180" w:vertAnchor="text" w:horzAnchor="margin" w:tblpY="-359"/>
        <w:tblOverlap w:val="never"/>
        <w:tblW w:w="15080" w:type="dxa"/>
        <w:tblLook w:val="04A0" w:firstRow="1" w:lastRow="0" w:firstColumn="1" w:lastColumn="0" w:noHBand="0" w:noVBand="1"/>
      </w:tblPr>
      <w:tblGrid>
        <w:gridCol w:w="7488"/>
        <w:gridCol w:w="7592"/>
      </w:tblGrid>
      <w:tr w:rsidR="00A26107" w:rsidRPr="00A057E4" w14:paraId="7417A981" w14:textId="77777777" w:rsidTr="00E568B9">
        <w:trPr>
          <w:trHeight w:val="8794"/>
        </w:trPr>
        <w:tc>
          <w:tcPr>
            <w:tcW w:w="7488" w:type="dxa"/>
            <w:shd w:val="clear" w:color="auto" w:fill="auto"/>
          </w:tcPr>
          <w:p w14:paraId="573576E2" w14:textId="43C8867A" w:rsidR="0013117E" w:rsidRPr="00EE60B2" w:rsidRDefault="00A26107" w:rsidP="00EE60B2">
            <w:pPr>
              <w:pStyle w:val="Heading1"/>
              <w:keepLines/>
              <w:numPr>
                <w:ilvl w:val="0"/>
                <w:numId w:val="47"/>
              </w:numPr>
              <w:spacing w:before="120"/>
              <w:ind w:left="357" w:hanging="357"/>
              <w:rPr>
                <w:b w:val="0"/>
                <w:sz w:val="20"/>
                <w:szCs w:val="20"/>
              </w:rPr>
            </w:pPr>
            <w:r w:rsidRPr="00A26107">
              <w:rPr>
                <w:color w:val="004EA8"/>
                <w:sz w:val="22"/>
                <w:szCs w:val="20"/>
              </w:rPr>
              <w:lastRenderedPageBreak/>
              <w:t xml:space="preserve">Consequence </w:t>
            </w:r>
            <w:r w:rsidRPr="00A057E4">
              <w:rPr>
                <w:sz w:val="22"/>
                <w:szCs w:val="20"/>
              </w:rPr>
              <w:t xml:space="preserve">- </w:t>
            </w:r>
            <w:r w:rsidRPr="00A26107">
              <w:rPr>
                <w:b w:val="0"/>
                <w:sz w:val="20"/>
                <w:szCs w:val="20"/>
              </w:rPr>
              <w:t>Evaluate the consequences of a risk occurring according to the ratings in the top row</w:t>
            </w:r>
          </w:p>
          <w:tbl>
            <w:tblPr>
              <w:tblW w:w="5834" w:type="dxa"/>
              <w:tblBorders>
                <w:bottom w:val="single" w:sz="4" w:space="0" w:color="AF272F"/>
              </w:tblBorders>
              <w:tblCellMar>
                <w:top w:w="113" w:type="dxa"/>
                <w:bottom w:w="113" w:type="dxa"/>
              </w:tblCellMar>
              <w:tblLook w:val="04A0" w:firstRow="1" w:lastRow="0" w:firstColumn="1" w:lastColumn="0" w:noHBand="0" w:noVBand="1"/>
            </w:tblPr>
            <w:tblGrid>
              <w:gridCol w:w="1440"/>
              <w:gridCol w:w="850"/>
              <w:gridCol w:w="3544"/>
            </w:tblGrid>
            <w:tr w:rsidR="00A26107" w:rsidRPr="00A057E4" w14:paraId="095BCFE4" w14:textId="77777777" w:rsidTr="00EE60B2">
              <w:trPr>
                <w:trHeight w:val="460"/>
              </w:trPr>
              <w:tc>
                <w:tcPr>
                  <w:tcW w:w="1440" w:type="dxa"/>
                  <w:shd w:val="clear" w:color="auto" w:fill="004EA8"/>
                  <w:tcMar>
                    <w:top w:w="0" w:type="dxa"/>
                  </w:tcMar>
                </w:tcPr>
                <w:p w14:paraId="2037FC57"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Descriptor</w:t>
                  </w:r>
                </w:p>
              </w:tc>
              <w:tc>
                <w:tcPr>
                  <w:tcW w:w="850" w:type="dxa"/>
                  <w:shd w:val="clear" w:color="auto" w:fill="004EA8"/>
                  <w:tcMar>
                    <w:top w:w="0" w:type="dxa"/>
                  </w:tcMar>
                </w:tcPr>
                <w:p w14:paraId="1ED85A8B"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Level</w:t>
                  </w:r>
                </w:p>
              </w:tc>
              <w:tc>
                <w:tcPr>
                  <w:tcW w:w="3544" w:type="dxa"/>
                  <w:shd w:val="clear" w:color="auto" w:fill="004EA8"/>
                </w:tcPr>
                <w:p w14:paraId="6D163E2A"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Definition</w:t>
                  </w:r>
                </w:p>
              </w:tc>
            </w:tr>
            <w:tr w:rsidR="00A26107" w:rsidRPr="00A057E4" w14:paraId="241F1F4A" w14:textId="77777777" w:rsidTr="00EE60B2">
              <w:trPr>
                <w:trHeight w:val="460"/>
              </w:trPr>
              <w:tc>
                <w:tcPr>
                  <w:tcW w:w="1440" w:type="dxa"/>
                  <w:shd w:val="clear" w:color="auto" w:fill="auto"/>
                </w:tcPr>
                <w:p w14:paraId="22431042"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Insignificant</w:t>
                  </w:r>
                </w:p>
              </w:tc>
              <w:tc>
                <w:tcPr>
                  <w:tcW w:w="850" w:type="dxa"/>
                  <w:shd w:val="clear" w:color="auto" w:fill="auto"/>
                </w:tcPr>
                <w:p w14:paraId="01D370D3"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1</w:t>
                  </w:r>
                </w:p>
              </w:tc>
              <w:tc>
                <w:tcPr>
                  <w:tcW w:w="3544" w:type="dxa"/>
                  <w:shd w:val="clear" w:color="auto" w:fill="auto"/>
                </w:tcPr>
                <w:p w14:paraId="279BEEA6"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No injury</w:t>
                  </w:r>
                </w:p>
              </w:tc>
            </w:tr>
            <w:tr w:rsidR="00A26107" w:rsidRPr="00A057E4" w14:paraId="5A706421" w14:textId="77777777" w:rsidTr="00EE60B2">
              <w:trPr>
                <w:trHeight w:val="460"/>
              </w:trPr>
              <w:tc>
                <w:tcPr>
                  <w:tcW w:w="1440" w:type="dxa"/>
                  <w:shd w:val="clear" w:color="auto" w:fill="F2F2F2"/>
                </w:tcPr>
                <w:p w14:paraId="59002137"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Minor</w:t>
                  </w:r>
                </w:p>
              </w:tc>
              <w:tc>
                <w:tcPr>
                  <w:tcW w:w="850" w:type="dxa"/>
                  <w:shd w:val="clear" w:color="auto" w:fill="F2F2F2"/>
                </w:tcPr>
                <w:p w14:paraId="750711D2" w14:textId="77777777" w:rsidR="00A26107" w:rsidRPr="00A057E4" w:rsidRDefault="00A26107" w:rsidP="00F15E9B">
                  <w:pPr>
                    <w:pStyle w:val="ESBulletsinTableLevel2"/>
                    <w:framePr w:hSpace="180" w:wrap="around" w:vAnchor="text" w:hAnchor="margin" w:y="-359"/>
                    <w:numPr>
                      <w:ilvl w:val="0"/>
                      <w:numId w:val="0"/>
                    </w:numPr>
                    <w:suppressOverlap/>
                    <w:rPr>
                      <w:rFonts w:cs="Arial"/>
                      <w:sz w:val="20"/>
                      <w:szCs w:val="20"/>
                    </w:rPr>
                  </w:pPr>
                  <w:r w:rsidRPr="00A057E4">
                    <w:rPr>
                      <w:rFonts w:cs="Arial"/>
                      <w:b/>
                      <w:bCs/>
                      <w:sz w:val="20"/>
                      <w:szCs w:val="20"/>
                    </w:rPr>
                    <w:t>2</w:t>
                  </w:r>
                </w:p>
              </w:tc>
              <w:tc>
                <w:tcPr>
                  <w:tcW w:w="3544" w:type="dxa"/>
                  <w:shd w:val="clear" w:color="auto" w:fill="F2F2F2"/>
                </w:tcPr>
                <w:p w14:paraId="2B439323" w14:textId="77777777" w:rsidR="00A26107" w:rsidRPr="00A057E4" w:rsidRDefault="00A26107" w:rsidP="00F15E9B">
                  <w:pPr>
                    <w:pStyle w:val="ESBulletsinTable"/>
                    <w:framePr w:hSpace="180" w:wrap="around" w:vAnchor="text" w:hAnchor="margin" w:y="-359"/>
                    <w:numPr>
                      <w:ilvl w:val="0"/>
                      <w:numId w:val="0"/>
                    </w:numPr>
                    <w:ind w:left="360" w:hanging="360"/>
                    <w:suppressOverlap/>
                    <w:rPr>
                      <w:rFonts w:cs="Arial"/>
                      <w:sz w:val="20"/>
                      <w:szCs w:val="20"/>
                    </w:rPr>
                  </w:pPr>
                  <w:r w:rsidRPr="00A057E4">
                    <w:rPr>
                      <w:rFonts w:cs="Arial"/>
                      <w:sz w:val="20"/>
                      <w:szCs w:val="20"/>
                    </w:rPr>
                    <w:t>Injury/ ill health requiring first aid</w:t>
                  </w:r>
                </w:p>
              </w:tc>
            </w:tr>
            <w:tr w:rsidR="00A26107" w:rsidRPr="00A057E4" w14:paraId="484AAA93" w14:textId="77777777" w:rsidTr="00EE60B2">
              <w:trPr>
                <w:trHeight w:val="460"/>
              </w:trPr>
              <w:tc>
                <w:tcPr>
                  <w:tcW w:w="1440" w:type="dxa"/>
                  <w:shd w:val="clear" w:color="auto" w:fill="auto"/>
                </w:tcPr>
                <w:p w14:paraId="24BE2B98"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Moderate</w:t>
                  </w:r>
                </w:p>
              </w:tc>
              <w:tc>
                <w:tcPr>
                  <w:tcW w:w="850" w:type="dxa"/>
                  <w:shd w:val="clear" w:color="auto" w:fill="auto"/>
                </w:tcPr>
                <w:p w14:paraId="2E9B2562"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3</w:t>
                  </w:r>
                </w:p>
              </w:tc>
              <w:tc>
                <w:tcPr>
                  <w:tcW w:w="3544" w:type="dxa"/>
                  <w:shd w:val="clear" w:color="auto" w:fill="auto"/>
                </w:tcPr>
                <w:p w14:paraId="10F5FF2A"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Injury/ill health requiring medical attention</w:t>
                  </w:r>
                </w:p>
              </w:tc>
            </w:tr>
            <w:tr w:rsidR="00A26107" w:rsidRPr="00A057E4" w14:paraId="6FFB2297" w14:textId="77777777" w:rsidTr="00EE60B2">
              <w:trPr>
                <w:trHeight w:val="460"/>
              </w:trPr>
              <w:tc>
                <w:tcPr>
                  <w:tcW w:w="1440" w:type="dxa"/>
                  <w:tcBorders>
                    <w:bottom w:val="nil"/>
                  </w:tcBorders>
                  <w:shd w:val="clear" w:color="auto" w:fill="F2F2F2"/>
                </w:tcPr>
                <w:p w14:paraId="737EABB5"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Major</w:t>
                  </w:r>
                </w:p>
              </w:tc>
              <w:tc>
                <w:tcPr>
                  <w:tcW w:w="850" w:type="dxa"/>
                  <w:tcBorders>
                    <w:bottom w:val="nil"/>
                  </w:tcBorders>
                  <w:shd w:val="clear" w:color="auto" w:fill="F2F2F2"/>
                </w:tcPr>
                <w:p w14:paraId="5D8E2494"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4</w:t>
                  </w:r>
                </w:p>
              </w:tc>
              <w:tc>
                <w:tcPr>
                  <w:tcW w:w="3544" w:type="dxa"/>
                  <w:tcBorders>
                    <w:bottom w:val="nil"/>
                  </w:tcBorders>
                  <w:shd w:val="clear" w:color="auto" w:fill="F2F2F2"/>
                </w:tcPr>
                <w:p w14:paraId="311E3C46"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Injury/ill health requiring hospital admission</w:t>
                  </w:r>
                </w:p>
              </w:tc>
            </w:tr>
            <w:tr w:rsidR="00A26107" w:rsidRPr="00A057E4" w14:paraId="4D4BB499" w14:textId="77777777" w:rsidTr="00EE60B2">
              <w:trPr>
                <w:trHeight w:val="460"/>
              </w:trPr>
              <w:tc>
                <w:tcPr>
                  <w:tcW w:w="1440" w:type="dxa"/>
                  <w:tcBorders>
                    <w:bottom w:val="single" w:sz="4" w:space="0" w:color="004EA8"/>
                  </w:tcBorders>
                  <w:shd w:val="clear" w:color="auto" w:fill="auto"/>
                </w:tcPr>
                <w:p w14:paraId="106B00E8"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Severe</w:t>
                  </w:r>
                </w:p>
              </w:tc>
              <w:tc>
                <w:tcPr>
                  <w:tcW w:w="850" w:type="dxa"/>
                  <w:tcBorders>
                    <w:bottom w:val="single" w:sz="4" w:space="0" w:color="004EA8"/>
                  </w:tcBorders>
                  <w:shd w:val="clear" w:color="auto" w:fill="auto"/>
                </w:tcPr>
                <w:p w14:paraId="740E761B"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5</w:t>
                  </w:r>
                </w:p>
              </w:tc>
              <w:tc>
                <w:tcPr>
                  <w:tcW w:w="3544" w:type="dxa"/>
                  <w:tcBorders>
                    <w:bottom w:val="single" w:sz="4" w:space="0" w:color="004EA8"/>
                  </w:tcBorders>
                  <w:shd w:val="clear" w:color="auto" w:fill="auto"/>
                </w:tcPr>
                <w:p w14:paraId="69D5E1FE"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Fatality</w:t>
                  </w:r>
                </w:p>
              </w:tc>
            </w:tr>
          </w:tbl>
          <w:p w14:paraId="328FD0A2" w14:textId="03CF8924" w:rsidR="00EE60B2" w:rsidRPr="00EE60B2" w:rsidRDefault="00EE60B2" w:rsidP="00EE60B2">
            <w:pPr>
              <w:pStyle w:val="FormName"/>
              <w:spacing w:before="120"/>
              <w:jc w:val="left"/>
              <w:rPr>
                <w:sz w:val="16"/>
                <w:szCs w:val="16"/>
              </w:rPr>
            </w:pPr>
          </w:p>
          <w:p w14:paraId="5298D815" w14:textId="07E60A2E" w:rsidR="00A26107" w:rsidRPr="00EE60B2" w:rsidRDefault="00A26107" w:rsidP="00EE60B2">
            <w:pPr>
              <w:pStyle w:val="FormName"/>
              <w:spacing w:before="120"/>
              <w:jc w:val="left"/>
              <w:rPr>
                <w:rFonts w:eastAsia="Times New Roman"/>
                <w:b w:val="0"/>
                <w:noProof w:val="0"/>
                <w:color w:val="auto"/>
                <w:sz w:val="20"/>
                <w:szCs w:val="20"/>
                <w:lang w:eastAsia="en-US"/>
              </w:rPr>
            </w:pPr>
            <w:r>
              <w:rPr>
                <w:sz w:val="22"/>
                <w:szCs w:val="20"/>
              </w:rPr>
              <w:t xml:space="preserve">3. </w:t>
            </w:r>
            <w:r w:rsidRPr="00A057E4">
              <w:rPr>
                <w:sz w:val="22"/>
                <w:szCs w:val="20"/>
              </w:rPr>
              <w:t xml:space="preserve">Risk </w:t>
            </w:r>
            <w:r w:rsidR="00EE60B2">
              <w:rPr>
                <w:sz w:val="22"/>
                <w:szCs w:val="20"/>
              </w:rPr>
              <w:t>Matrix</w:t>
            </w:r>
            <w:r w:rsidRPr="00A057E4">
              <w:rPr>
                <w:sz w:val="22"/>
                <w:szCs w:val="20"/>
              </w:rPr>
              <w:t xml:space="preserve"> </w:t>
            </w:r>
            <w:r w:rsidR="00EE60B2">
              <w:rPr>
                <w:sz w:val="22"/>
                <w:szCs w:val="20"/>
              </w:rPr>
              <w:t>–</w:t>
            </w:r>
            <w:r w:rsidRPr="00A057E4">
              <w:rPr>
                <w:sz w:val="22"/>
                <w:szCs w:val="20"/>
              </w:rPr>
              <w:t xml:space="preserve"> </w:t>
            </w:r>
            <w:r w:rsidR="00EE60B2" w:rsidRPr="00D8281A">
              <w:rPr>
                <w:b w:val="0"/>
                <w:color w:val="auto"/>
                <w:sz w:val="20"/>
                <w:szCs w:val="20"/>
              </w:rPr>
              <w:t>Using the matrix</w:t>
            </w:r>
            <w:r w:rsidR="00D8281A">
              <w:rPr>
                <w:b w:val="0"/>
                <w:color w:val="auto"/>
                <w:sz w:val="20"/>
                <w:szCs w:val="20"/>
              </w:rPr>
              <w:t xml:space="preserve"> calculate</w:t>
            </w:r>
            <w:r w:rsidRPr="00EE60B2">
              <w:rPr>
                <w:rFonts w:eastAsia="Times New Roman"/>
                <w:b w:val="0"/>
                <w:noProof w:val="0"/>
                <w:color w:val="auto"/>
                <w:sz w:val="20"/>
                <w:szCs w:val="20"/>
                <w:lang w:eastAsia="en-US"/>
              </w:rPr>
              <w:t xml:space="preserve"> </w:t>
            </w:r>
            <w:r w:rsidRPr="00A057E4">
              <w:rPr>
                <w:rFonts w:eastAsia="Times New Roman"/>
                <w:b w:val="0"/>
                <w:noProof w:val="0"/>
                <w:color w:val="auto"/>
                <w:sz w:val="20"/>
                <w:szCs w:val="20"/>
                <w:lang w:eastAsia="en-US"/>
              </w:rPr>
              <w:t xml:space="preserve">the level of </w:t>
            </w:r>
            <w:r w:rsidRPr="00A057E4">
              <w:rPr>
                <w:rFonts w:eastAsia="Times New Roman"/>
                <w:noProof w:val="0"/>
                <w:color w:val="auto"/>
                <w:sz w:val="20"/>
                <w:szCs w:val="20"/>
                <w:lang w:eastAsia="en-US"/>
              </w:rPr>
              <w:t>risk</w:t>
            </w:r>
            <w:r w:rsidRPr="00A057E4">
              <w:rPr>
                <w:rFonts w:eastAsia="Times New Roman"/>
                <w:b w:val="0"/>
                <w:noProof w:val="0"/>
                <w:color w:val="auto"/>
                <w:sz w:val="20"/>
                <w:szCs w:val="20"/>
                <w:lang w:eastAsia="en-US"/>
              </w:rPr>
              <w:t xml:space="preserve"> by finding the intersection between the likelihood and the consequences</w:t>
            </w:r>
          </w:p>
          <w:tbl>
            <w:tblPr>
              <w:tblW w:w="5000" w:type="pct"/>
              <w:tblLook w:val="0000" w:firstRow="0" w:lastRow="0" w:firstColumn="0" w:lastColumn="0" w:noHBand="0" w:noVBand="0"/>
            </w:tblPr>
            <w:tblGrid>
              <w:gridCol w:w="1220"/>
              <w:gridCol w:w="1398"/>
              <w:gridCol w:w="1242"/>
              <w:gridCol w:w="1137"/>
              <w:gridCol w:w="1280"/>
              <w:gridCol w:w="995"/>
            </w:tblGrid>
            <w:tr w:rsidR="00A26107" w:rsidRPr="00A057E4" w14:paraId="355932EE" w14:textId="77777777" w:rsidTr="00EE60B2">
              <w:trPr>
                <w:trHeight w:val="460"/>
              </w:trPr>
              <w:tc>
                <w:tcPr>
                  <w:tcW w:w="839" w:type="pct"/>
                  <w:vMerge w:val="restart"/>
                  <w:shd w:val="clear" w:color="auto" w:fill="004EA8"/>
                </w:tcPr>
                <w:p w14:paraId="7987E816" w14:textId="77777777" w:rsidR="00A26107" w:rsidRPr="00A057E4" w:rsidRDefault="00A26107" w:rsidP="00F15E9B">
                  <w:pPr>
                    <w:framePr w:hSpace="180" w:wrap="around" w:vAnchor="text" w:hAnchor="margin" w:y="-359"/>
                    <w:widowControl w:val="0"/>
                    <w:suppressOverlap/>
                    <w:jc w:val="center"/>
                    <w:rPr>
                      <w:b/>
                      <w:bCs/>
                      <w:sz w:val="20"/>
                    </w:rPr>
                  </w:pPr>
                  <w:r w:rsidRPr="00A057E4">
                    <w:rPr>
                      <w:b/>
                      <w:bCs/>
                      <w:color w:val="FFFFFF"/>
                      <w:sz w:val="20"/>
                    </w:rPr>
                    <w:t>Likelihood</w:t>
                  </w:r>
                </w:p>
              </w:tc>
              <w:tc>
                <w:tcPr>
                  <w:tcW w:w="4161" w:type="pct"/>
                  <w:gridSpan w:val="5"/>
                  <w:shd w:val="clear" w:color="auto" w:fill="004EA8"/>
                </w:tcPr>
                <w:p w14:paraId="6DDF94B7" w14:textId="77777777" w:rsidR="00A26107" w:rsidRPr="00A057E4" w:rsidRDefault="00A26107" w:rsidP="00F15E9B">
                  <w:pPr>
                    <w:framePr w:hSpace="180" w:wrap="around" w:vAnchor="text" w:hAnchor="margin" w:y="-359"/>
                    <w:widowControl w:val="0"/>
                    <w:ind w:right="-108"/>
                    <w:suppressOverlap/>
                    <w:jc w:val="center"/>
                    <w:rPr>
                      <w:b/>
                      <w:bCs/>
                      <w:color w:val="FFFFFF"/>
                      <w:sz w:val="20"/>
                    </w:rPr>
                  </w:pPr>
                  <w:r w:rsidRPr="00A057E4">
                    <w:rPr>
                      <w:b/>
                      <w:bCs/>
                      <w:color w:val="FFFFFF"/>
                      <w:sz w:val="20"/>
                    </w:rPr>
                    <w:t>Consequence</w:t>
                  </w:r>
                </w:p>
              </w:tc>
            </w:tr>
            <w:tr w:rsidR="00A26107" w:rsidRPr="00A057E4" w14:paraId="65B2309B" w14:textId="77777777" w:rsidTr="00EE60B2">
              <w:trPr>
                <w:trHeight w:val="460"/>
              </w:trPr>
              <w:tc>
                <w:tcPr>
                  <w:tcW w:w="839" w:type="pct"/>
                  <w:vMerge/>
                  <w:shd w:val="clear" w:color="auto" w:fill="004EA8"/>
                </w:tcPr>
                <w:p w14:paraId="3A03B771" w14:textId="77777777" w:rsidR="00A26107" w:rsidRPr="00A057E4" w:rsidRDefault="00A26107" w:rsidP="00F15E9B">
                  <w:pPr>
                    <w:framePr w:hSpace="180" w:wrap="around" w:vAnchor="text" w:hAnchor="margin" w:y="-359"/>
                    <w:widowControl w:val="0"/>
                    <w:suppressOverlap/>
                    <w:jc w:val="center"/>
                    <w:rPr>
                      <w:sz w:val="20"/>
                    </w:rPr>
                  </w:pPr>
                </w:p>
              </w:tc>
              <w:tc>
                <w:tcPr>
                  <w:tcW w:w="961" w:type="pct"/>
                </w:tcPr>
                <w:p w14:paraId="3BA141DE" w14:textId="77777777" w:rsidR="00A26107" w:rsidRPr="00A057E4" w:rsidRDefault="00A26107" w:rsidP="00F15E9B">
                  <w:pPr>
                    <w:framePr w:hSpace="180" w:wrap="around" w:vAnchor="text" w:hAnchor="margin" w:y="-359"/>
                    <w:widowControl w:val="0"/>
                    <w:ind w:right="-108"/>
                    <w:suppressOverlap/>
                    <w:jc w:val="center"/>
                    <w:rPr>
                      <w:b/>
                      <w:bCs/>
                      <w:sz w:val="20"/>
                    </w:rPr>
                  </w:pPr>
                  <w:r w:rsidRPr="00A057E4">
                    <w:rPr>
                      <w:b/>
                      <w:bCs/>
                      <w:sz w:val="20"/>
                    </w:rPr>
                    <w:t>Insignificant</w:t>
                  </w:r>
                </w:p>
              </w:tc>
              <w:tc>
                <w:tcPr>
                  <w:tcW w:w="854" w:type="pct"/>
                </w:tcPr>
                <w:p w14:paraId="3468B6FE" w14:textId="77777777" w:rsidR="00A26107" w:rsidRPr="00A057E4" w:rsidRDefault="00A26107" w:rsidP="00F15E9B">
                  <w:pPr>
                    <w:framePr w:hSpace="180" w:wrap="around" w:vAnchor="text" w:hAnchor="margin" w:y="-359"/>
                    <w:widowControl w:val="0"/>
                    <w:ind w:right="-108"/>
                    <w:suppressOverlap/>
                    <w:jc w:val="center"/>
                    <w:rPr>
                      <w:b/>
                      <w:bCs/>
                      <w:sz w:val="20"/>
                    </w:rPr>
                  </w:pPr>
                  <w:r w:rsidRPr="00A057E4">
                    <w:rPr>
                      <w:b/>
                      <w:bCs/>
                      <w:sz w:val="20"/>
                    </w:rPr>
                    <w:t>Minor</w:t>
                  </w:r>
                </w:p>
              </w:tc>
              <w:tc>
                <w:tcPr>
                  <w:tcW w:w="782" w:type="pct"/>
                </w:tcPr>
                <w:p w14:paraId="304103D8" w14:textId="77777777" w:rsidR="00A26107" w:rsidRPr="00A057E4" w:rsidRDefault="00A26107" w:rsidP="00F15E9B">
                  <w:pPr>
                    <w:framePr w:hSpace="180" w:wrap="around" w:vAnchor="text" w:hAnchor="margin" w:y="-359"/>
                    <w:widowControl w:val="0"/>
                    <w:ind w:right="-108"/>
                    <w:suppressOverlap/>
                    <w:jc w:val="center"/>
                    <w:rPr>
                      <w:b/>
                      <w:bCs/>
                      <w:sz w:val="20"/>
                    </w:rPr>
                  </w:pPr>
                  <w:r w:rsidRPr="00A057E4">
                    <w:rPr>
                      <w:b/>
                      <w:bCs/>
                      <w:sz w:val="20"/>
                    </w:rPr>
                    <w:t>Moderate</w:t>
                  </w:r>
                </w:p>
              </w:tc>
              <w:tc>
                <w:tcPr>
                  <w:tcW w:w="880" w:type="pct"/>
                </w:tcPr>
                <w:p w14:paraId="493D3994" w14:textId="77777777" w:rsidR="00A26107" w:rsidRPr="00A057E4" w:rsidRDefault="00A26107" w:rsidP="00F15E9B">
                  <w:pPr>
                    <w:framePr w:hSpace="180" w:wrap="around" w:vAnchor="text" w:hAnchor="margin" w:y="-359"/>
                    <w:widowControl w:val="0"/>
                    <w:ind w:right="-108"/>
                    <w:suppressOverlap/>
                    <w:jc w:val="center"/>
                    <w:rPr>
                      <w:b/>
                      <w:bCs/>
                      <w:sz w:val="20"/>
                    </w:rPr>
                  </w:pPr>
                  <w:r w:rsidRPr="00A057E4">
                    <w:rPr>
                      <w:b/>
                      <w:bCs/>
                      <w:sz w:val="20"/>
                    </w:rPr>
                    <w:t>Major</w:t>
                  </w:r>
                </w:p>
              </w:tc>
              <w:tc>
                <w:tcPr>
                  <w:tcW w:w="684" w:type="pct"/>
                </w:tcPr>
                <w:p w14:paraId="4CD6C0E0" w14:textId="77777777" w:rsidR="00A26107" w:rsidRPr="00A057E4" w:rsidRDefault="00A26107" w:rsidP="00F15E9B">
                  <w:pPr>
                    <w:framePr w:hSpace="180" w:wrap="around" w:vAnchor="text" w:hAnchor="margin" w:y="-359"/>
                    <w:widowControl w:val="0"/>
                    <w:ind w:right="-108"/>
                    <w:suppressOverlap/>
                    <w:jc w:val="center"/>
                    <w:rPr>
                      <w:b/>
                      <w:bCs/>
                      <w:sz w:val="20"/>
                    </w:rPr>
                  </w:pPr>
                  <w:r w:rsidRPr="00A057E4">
                    <w:rPr>
                      <w:b/>
                      <w:bCs/>
                      <w:sz w:val="20"/>
                    </w:rPr>
                    <w:t>Severe</w:t>
                  </w:r>
                </w:p>
              </w:tc>
            </w:tr>
            <w:tr w:rsidR="00A26107" w:rsidRPr="00A057E4" w14:paraId="3A6D2BC0" w14:textId="77777777" w:rsidTr="00EE60B2">
              <w:trPr>
                <w:trHeight w:val="460"/>
              </w:trPr>
              <w:tc>
                <w:tcPr>
                  <w:tcW w:w="839" w:type="pct"/>
                </w:tcPr>
                <w:p w14:paraId="7FFFA556" w14:textId="77777777" w:rsidR="00A26107" w:rsidRPr="00A057E4" w:rsidRDefault="00A26107" w:rsidP="00F15E9B">
                  <w:pPr>
                    <w:framePr w:hSpace="180" w:wrap="around" w:vAnchor="text" w:hAnchor="margin" w:y="-359"/>
                    <w:widowControl w:val="0"/>
                    <w:suppressOverlap/>
                    <w:jc w:val="center"/>
                    <w:rPr>
                      <w:sz w:val="20"/>
                    </w:rPr>
                  </w:pPr>
                  <w:r w:rsidRPr="00A057E4">
                    <w:rPr>
                      <w:b/>
                      <w:bCs/>
                      <w:sz w:val="20"/>
                    </w:rPr>
                    <w:t>Almost Certain</w:t>
                  </w:r>
                </w:p>
              </w:tc>
              <w:tc>
                <w:tcPr>
                  <w:tcW w:w="961" w:type="pct"/>
                  <w:shd w:val="clear" w:color="auto" w:fill="FFFF00"/>
                </w:tcPr>
                <w:p w14:paraId="0D76DE30"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854" w:type="pct"/>
                  <w:shd w:val="clear" w:color="auto" w:fill="E85818"/>
                </w:tcPr>
                <w:p w14:paraId="24369A5A"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High</w:t>
                  </w:r>
                </w:p>
              </w:tc>
              <w:tc>
                <w:tcPr>
                  <w:tcW w:w="782" w:type="pct"/>
                  <w:shd w:val="clear" w:color="auto" w:fill="FF0000"/>
                </w:tcPr>
                <w:p w14:paraId="5DCC2A09"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c>
                <w:tcPr>
                  <w:tcW w:w="880" w:type="pct"/>
                  <w:shd w:val="clear" w:color="auto" w:fill="FF0000"/>
                </w:tcPr>
                <w:p w14:paraId="7C759613"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c>
                <w:tcPr>
                  <w:tcW w:w="684" w:type="pct"/>
                  <w:shd w:val="clear" w:color="auto" w:fill="FF0000"/>
                </w:tcPr>
                <w:p w14:paraId="460B4BF1"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r>
            <w:tr w:rsidR="00A26107" w:rsidRPr="00A057E4" w14:paraId="5A45DE4A" w14:textId="77777777" w:rsidTr="00EE60B2">
              <w:trPr>
                <w:trHeight w:val="460"/>
              </w:trPr>
              <w:tc>
                <w:tcPr>
                  <w:tcW w:w="839" w:type="pct"/>
                </w:tcPr>
                <w:p w14:paraId="09343E5E" w14:textId="77777777" w:rsidR="00A26107" w:rsidRPr="00A057E4" w:rsidRDefault="00A26107" w:rsidP="00F15E9B">
                  <w:pPr>
                    <w:framePr w:hSpace="180" w:wrap="around" w:vAnchor="text" w:hAnchor="margin" w:y="-359"/>
                    <w:widowControl w:val="0"/>
                    <w:suppressOverlap/>
                    <w:jc w:val="center"/>
                    <w:rPr>
                      <w:b/>
                      <w:bCs/>
                      <w:sz w:val="20"/>
                    </w:rPr>
                  </w:pPr>
                  <w:r w:rsidRPr="00A057E4">
                    <w:rPr>
                      <w:b/>
                      <w:bCs/>
                      <w:sz w:val="20"/>
                    </w:rPr>
                    <w:t>Likely</w:t>
                  </w:r>
                </w:p>
              </w:tc>
              <w:tc>
                <w:tcPr>
                  <w:tcW w:w="961" w:type="pct"/>
                  <w:shd w:val="clear" w:color="auto" w:fill="FFFF00"/>
                </w:tcPr>
                <w:p w14:paraId="344958EB"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854" w:type="pct"/>
                  <w:shd w:val="clear" w:color="auto" w:fill="FFFF00"/>
                </w:tcPr>
                <w:p w14:paraId="7CE4EEC2"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782" w:type="pct"/>
                  <w:shd w:val="clear" w:color="auto" w:fill="E85818"/>
                </w:tcPr>
                <w:p w14:paraId="75A87BF0"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High</w:t>
                  </w:r>
                </w:p>
              </w:tc>
              <w:tc>
                <w:tcPr>
                  <w:tcW w:w="880" w:type="pct"/>
                  <w:shd w:val="clear" w:color="auto" w:fill="FF0000"/>
                </w:tcPr>
                <w:p w14:paraId="5BA7A2F1"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c>
                <w:tcPr>
                  <w:tcW w:w="684" w:type="pct"/>
                  <w:shd w:val="clear" w:color="auto" w:fill="FF0000"/>
                </w:tcPr>
                <w:p w14:paraId="4922E206"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r>
            <w:tr w:rsidR="00A26107" w:rsidRPr="00A057E4" w14:paraId="55F01B6F" w14:textId="77777777" w:rsidTr="00EE60B2">
              <w:trPr>
                <w:trHeight w:val="460"/>
              </w:trPr>
              <w:tc>
                <w:tcPr>
                  <w:tcW w:w="839" w:type="pct"/>
                </w:tcPr>
                <w:p w14:paraId="456D9C1E" w14:textId="77777777" w:rsidR="00A26107" w:rsidRPr="00A057E4" w:rsidRDefault="00A26107" w:rsidP="00F15E9B">
                  <w:pPr>
                    <w:framePr w:hSpace="180" w:wrap="around" w:vAnchor="text" w:hAnchor="margin" w:y="-359"/>
                    <w:widowControl w:val="0"/>
                    <w:suppressOverlap/>
                    <w:jc w:val="center"/>
                    <w:rPr>
                      <w:b/>
                      <w:bCs/>
                      <w:sz w:val="20"/>
                    </w:rPr>
                  </w:pPr>
                  <w:r w:rsidRPr="00A057E4">
                    <w:rPr>
                      <w:b/>
                      <w:bCs/>
                      <w:sz w:val="20"/>
                    </w:rPr>
                    <w:t>Possible</w:t>
                  </w:r>
                </w:p>
              </w:tc>
              <w:tc>
                <w:tcPr>
                  <w:tcW w:w="961" w:type="pct"/>
                  <w:shd w:val="clear" w:color="auto" w:fill="3366FF"/>
                </w:tcPr>
                <w:p w14:paraId="190AFF92"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854" w:type="pct"/>
                  <w:shd w:val="clear" w:color="auto" w:fill="FFFF00"/>
                </w:tcPr>
                <w:p w14:paraId="55FB4141"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782" w:type="pct"/>
                  <w:shd w:val="clear" w:color="auto" w:fill="FFFF00"/>
                </w:tcPr>
                <w:p w14:paraId="230343D1"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880" w:type="pct"/>
                  <w:shd w:val="clear" w:color="auto" w:fill="E85818"/>
                </w:tcPr>
                <w:p w14:paraId="4F4D5D4D"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High</w:t>
                  </w:r>
                </w:p>
              </w:tc>
              <w:tc>
                <w:tcPr>
                  <w:tcW w:w="684" w:type="pct"/>
                  <w:shd w:val="clear" w:color="auto" w:fill="FF0000"/>
                </w:tcPr>
                <w:p w14:paraId="66012B89"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Extreme</w:t>
                  </w:r>
                </w:p>
              </w:tc>
            </w:tr>
            <w:tr w:rsidR="00A26107" w:rsidRPr="00A057E4" w14:paraId="3F5D080B" w14:textId="77777777" w:rsidTr="00EE60B2">
              <w:trPr>
                <w:trHeight w:val="460"/>
              </w:trPr>
              <w:tc>
                <w:tcPr>
                  <w:tcW w:w="839" w:type="pct"/>
                </w:tcPr>
                <w:p w14:paraId="7759440B" w14:textId="77777777" w:rsidR="00A26107" w:rsidRPr="00A057E4" w:rsidRDefault="00A26107" w:rsidP="00F15E9B">
                  <w:pPr>
                    <w:framePr w:hSpace="180" w:wrap="around" w:vAnchor="text" w:hAnchor="margin" w:y="-359"/>
                    <w:widowControl w:val="0"/>
                    <w:suppressOverlap/>
                    <w:jc w:val="center"/>
                    <w:rPr>
                      <w:b/>
                      <w:bCs/>
                      <w:sz w:val="20"/>
                    </w:rPr>
                  </w:pPr>
                  <w:r w:rsidRPr="00A057E4">
                    <w:rPr>
                      <w:b/>
                      <w:bCs/>
                      <w:sz w:val="20"/>
                    </w:rPr>
                    <w:t>Unlikely</w:t>
                  </w:r>
                </w:p>
              </w:tc>
              <w:tc>
                <w:tcPr>
                  <w:tcW w:w="961" w:type="pct"/>
                  <w:shd w:val="clear" w:color="auto" w:fill="3366FF"/>
                </w:tcPr>
                <w:p w14:paraId="36944837"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854" w:type="pct"/>
                  <w:shd w:val="clear" w:color="auto" w:fill="3366FF"/>
                </w:tcPr>
                <w:p w14:paraId="71A3474F"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782" w:type="pct"/>
                  <w:shd w:val="clear" w:color="auto" w:fill="FFFF00"/>
                </w:tcPr>
                <w:p w14:paraId="1FF3A008"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880" w:type="pct"/>
                  <w:shd w:val="clear" w:color="auto" w:fill="FFFF00"/>
                </w:tcPr>
                <w:p w14:paraId="604F0FD2"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684" w:type="pct"/>
                  <w:shd w:val="clear" w:color="auto" w:fill="E85818"/>
                </w:tcPr>
                <w:p w14:paraId="541EDEFA"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High</w:t>
                  </w:r>
                </w:p>
              </w:tc>
            </w:tr>
            <w:tr w:rsidR="00A26107" w:rsidRPr="00A057E4" w14:paraId="32506E01" w14:textId="77777777" w:rsidTr="00EE60B2">
              <w:trPr>
                <w:trHeight w:val="460"/>
              </w:trPr>
              <w:tc>
                <w:tcPr>
                  <w:tcW w:w="839" w:type="pct"/>
                  <w:tcBorders>
                    <w:bottom w:val="single" w:sz="4" w:space="0" w:color="004EA8"/>
                  </w:tcBorders>
                </w:tcPr>
                <w:p w14:paraId="6F0A650F" w14:textId="77777777" w:rsidR="00A26107" w:rsidRPr="00A057E4" w:rsidRDefault="00A26107" w:rsidP="00F15E9B">
                  <w:pPr>
                    <w:framePr w:hSpace="180" w:wrap="around" w:vAnchor="text" w:hAnchor="margin" w:y="-359"/>
                    <w:widowControl w:val="0"/>
                    <w:suppressOverlap/>
                    <w:jc w:val="center"/>
                    <w:rPr>
                      <w:b/>
                      <w:bCs/>
                      <w:sz w:val="20"/>
                    </w:rPr>
                  </w:pPr>
                  <w:r w:rsidRPr="00A057E4">
                    <w:rPr>
                      <w:b/>
                      <w:bCs/>
                      <w:sz w:val="20"/>
                    </w:rPr>
                    <w:t>Rare</w:t>
                  </w:r>
                </w:p>
              </w:tc>
              <w:tc>
                <w:tcPr>
                  <w:tcW w:w="961" w:type="pct"/>
                  <w:tcBorders>
                    <w:bottom w:val="single" w:sz="4" w:space="0" w:color="004EA8"/>
                  </w:tcBorders>
                  <w:shd w:val="clear" w:color="auto" w:fill="3366FF"/>
                </w:tcPr>
                <w:p w14:paraId="7CD3F332"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854" w:type="pct"/>
                  <w:tcBorders>
                    <w:bottom w:val="single" w:sz="4" w:space="0" w:color="004EA8"/>
                  </w:tcBorders>
                  <w:shd w:val="clear" w:color="auto" w:fill="3366FF"/>
                </w:tcPr>
                <w:p w14:paraId="6A25C404"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782" w:type="pct"/>
                  <w:tcBorders>
                    <w:bottom w:val="single" w:sz="4" w:space="0" w:color="004EA8"/>
                  </w:tcBorders>
                  <w:shd w:val="clear" w:color="auto" w:fill="3366FF"/>
                </w:tcPr>
                <w:p w14:paraId="45DDBB39"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Low</w:t>
                  </w:r>
                </w:p>
              </w:tc>
              <w:tc>
                <w:tcPr>
                  <w:tcW w:w="880" w:type="pct"/>
                  <w:tcBorders>
                    <w:bottom w:val="single" w:sz="4" w:space="0" w:color="004EA8"/>
                  </w:tcBorders>
                  <w:shd w:val="clear" w:color="auto" w:fill="FFFF00"/>
                </w:tcPr>
                <w:p w14:paraId="66645784"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c>
                <w:tcPr>
                  <w:tcW w:w="684" w:type="pct"/>
                  <w:tcBorders>
                    <w:bottom w:val="single" w:sz="4" w:space="0" w:color="004EA8"/>
                  </w:tcBorders>
                  <w:shd w:val="clear" w:color="auto" w:fill="FFFF00"/>
                </w:tcPr>
                <w:p w14:paraId="327E4CAE" w14:textId="77777777" w:rsidR="00A26107" w:rsidRPr="00A057E4" w:rsidRDefault="00A26107" w:rsidP="00F15E9B">
                  <w:pPr>
                    <w:framePr w:hSpace="180" w:wrap="around" w:vAnchor="text" w:hAnchor="margin" w:y="-359"/>
                    <w:widowControl w:val="0"/>
                    <w:suppressOverlap/>
                    <w:jc w:val="center"/>
                    <w:rPr>
                      <w:sz w:val="20"/>
                    </w:rPr>
                  </w:pPr>
                  <w:r w:rsidRPr="00A057E4">
                    <w:rPr>
                      <w:sz w:val="20"/>
                    </w:rPr>
                    <w:t>Medium</w:t>
                  </w:r>
                </w:p>
              </w:tc>
            </w:tr>
          </w:tbl>
          <w:p w14:paraId="1A773EDA" w14:textId="6D3C70C1" w:rsidR="00A26107" w:rsidRPr="00A6263E" w:rsidRDefault="00A26107" w:rsidP="00A6263E">
            <w:pPr>
              <w:tabs>
                <w:tab w:val="left" w:pos="4875"/>
              </w:tabs>
              <w:rPr>
                <w:sz w:val="20"/>
              </w:rPr>
            </w:pPr>
          </w:p>
        </w:tc>
        <w:tc>
          <w:tcPr>
            <w:tcW w:w="7592" w:type="dxa"/>
            <w:shd w:val="clear" w:color="auto" w:fill="auto"/>
          </w:tcPr>
          <w:p w14:paraId="29C09FF7" w14:textId="77777777" w:rsidR="00A26107" w:rsidRPr="00A057E4" w:rsidRDefault="00A26107" w:rsidP="00EE60B2">
            <w:pPr>
              <w:pStyle w:val="Heading1"/>
              <w:keepLines/>
              <w:numPr>
                <w:ilvl w:val="0"/>
                <w:numId w:val="47"/>
              </w:numPr>
              <w:spacing w:before="120"/>
              <w:ind w:left="357" w:hanging="357"/>
              <w:rPr>
                <w:sz w:val="20"/>
                <w:szCs w:val="20"/>
              </w:rPr>
            </w:pPr>
            <w:r w:rsidRPr="00A26107">
              <w:rPr>
                <w:color w:val="004EA8"/>
                <w:sz w:val="22"/>
                <w:szCs w:val="20"/>
              </w:rPr>
              <w:t xml:space="preserve">Likelihood - </w:t>
            </w:r>
            <w:r w:rsidRPr="00A26107">
              <w:rPr>
                <w:b w:val="0"/>
                <w:sz w:val="20"/>
                <w:szCs w:val="20"/>
              </w:rPr>
              <w:t xml:space="preserve">Evaluate the </w:t>
            </w:r>
            <w:r w:rsidRPr="00924893">
              <w:rPr>
                <w:sz w:val="20"/>
                <w:szCs w:val="20"/>
              </w:rPr>
              <w:t>likelihood</w:t>
            </w:r>
            <w:r w:rsidRPr="00A26107">
              <w:rPr>
                <w:b w:val="0"/>
                <w:sz w:val="20"/>
                <w:szCs w:val="20"/>
              </w:rPr>
              <w:t xml:space="preserve"> of an incident occurring according to the ratings in the left hand column</w:t>
            </w:r>
          </w:p>
          <w:tbl>
            <w:tblPr>
              <w:tblW w:w="7376" w:type="dxa"/>
              <w:tblBorders>
                <w:bottom w:val="single" w:sz="4" w:space="0" w:color="AF272F"/>
              </w:tblBorders>
              <w:tblCellMar>
                <w:top w:w="113" w:type="dxa"/>
                <w:bottom w:w="113" w:type="dxa"/>
              </w:tblCellMar>
              <w:tblLook w:val="04A0" w:firstRow="1" w:lastRow="0" w:firstColumn="1" w:lastColumn="0" w:noHBand="0" w:noVBand="1"/>
            </w:tblPr>
            <w:tblGrid>
              <w:gridCol w:w="1217"/>
              <w:gridCol w:w="728"/>
              <w:gridCol w:w="5431"/>
            </w:tblGrid>
            <w:tr w:rsidR="00A26107" w:rsidRPr="00A057E4" w14:paraId="2BF25629" w14:textId="77777777" w:rsidTr="00A6263E">
              <w:trPr>
                <w:trHeight w:hRule="exact" w:val="703"/>
              </w:trPr>
              <w:tc>
                <w:tcPr>
                  <w:tcW w:w="1217" w:type="dxa"/>
                  <w:shd w:val="clear" w:color="auto" w:fill="004EA8"/>
                  <w:tcMar>
                    <w:top w:w="0" w:type="dxa"/>
                  </w:tcMar>
                </w:tcPr>
                <w:p w14:paraId="5DC58BBD"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Descriptor</w:t>
                  </w:r>
                </w:p>
              </w:tc>
              <w:tc>
                <w:tcPr>
                  <w:tcW w:w="728" w:type="dxa"/>
                  <w:shd w:val="clear" w:color="auto" w:fill="004EA8"/>
                  <w:tcMar>
                    <w:top w:w="0" w:type="dxa"/>
                  </w:tcMar>
                </w:tcPr>
                <w:p w14:paraId="7E8EB6A9"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Level</w:t>
                  </w:r>
                </w:p>
              </w:tc>
              <w:tc>
                <w:tcPr>
                  <w:tcW w:w="5431" w:type="dxa"/>
                  <w:shd w:val="clear" w:color="auto" w:fill="004EA8"/>
                </w:tcPr>
                <w:p w14:paraId="44026BE7" w14:textId="77777777" w:rsidR="00A26107" w:rsidRPr="00A057E4" w:rsidRDefault="00A26107" w:rsidP="00F15E9B">
                  <w:pPr>
                    <w:framePr w:hSpace="180" w:wrap="around" w:vAnchor="text" w:hAnchor="margin" w:y="-359"/>
                    <w:suppressOverlap/>
                    <w:rPr>
                      <w:rFonts w:eastAsia="Arial"/>
                      <w:b/>
                      <w:color w:val="FFFFFF"/>
                      <w:sz w:val="20"/>
                    </w:rPr>
                  </w:pPr>
                  <w:r w:rsidRPr="00A057E4">
                    <w:rPr>
                      <w:rFonts w:eastAsia="Arial"/>
                      <w:b/>
                      <w:bCs/>
                      <w:color w:val="FFFFFF"/>
                      <w:sz w:val="20"/>
                    </w:rPr>
                    <w:t>Definition</w:t>
                  </w:r>
                </w:p>
              </w:tc>
            </w:tr>
            <w:tr w:rsidR="00A26107" w:rsidRPr="00A057E4" w14:paraId="364E7621" w14:textId="77777777" w:rsidTr="00A6263E">
              <w:tc>
                <w:tcPr>
                  <w:tcW w:w="1217" w:type="dxa"/>
                  <w:shd w:val="clear" w:color="auto" w:fill="auto"/>
                </w:tcPr>
                <w:p w14:paraId="0AE02330"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Rare</w:t>
                  </w:r>
                </w:p>
              </w:tc>
              <w:tc>
                <w:tcPr>
                  <w:tcW w:w="728" w:type="dxa"/>
                  <w:shd w:val="clear" w:color="auto" w:fill="auto"/>
                </w:tcPr>
                <w:p w14:paraId="53B29611"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1</w:t>
                  </w:r>
                </w:p>
              </w:tc>
              <w:tc>
                <w:tcPr>
                  <w:tcW w:w="5431" w:type="dxa"/>
                  <w:shd w:val="clear" w:color="auto" w:fill="auto"/>
                </w:tcPr>
                <w:p w14:paraId="0533FBC5"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May occur somewhere, sometime (“once in a life time / once in a hundred years”)</w:t>
                  </w:r>
                </w:p>
              </w:tc>
            </w:tr>
            <w:tr w:rsidR="00A26107" w:rsidRPr="00A057E4" w14:paraId="6F34B5EB" w14:textId="77777777" w:rsidTr="00A6263E">
              <w:tc>
                <w:tcPr>
                  <w:tcW w:w="1217" w:type="dxa"/>
                  <w:shd w:val="clear" w:color="auto" w:fill="F2F2F2"/>
                </w:tcPr>
                <w:p w14:paraId="7B16A75A"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Unlikely</w:t>
                  </w:r>
                </w:p>
              </w:tc>
              <w:tc>
                <w:tcPr>
                  <w:tcW w:w="728" w:type="dxa"/>
                  <w:shd w:val="clear" w:color="auto" w:fill="F2F2F2"/>
                </w:tcPr>
                <w:p w14:paraId="2F1F1FF5" w14:textId="77777777" w:rsidR="00A26107" w:rsidRPr="00A057E4" w:rsidRDefault="00A26107" w:rsidP="00F15E9B">
                  <w:pPr>
                    <w:pStyle w:val="ESBulletsinTableLevel2"/>
                    <w:framePr w:hSpace="180" w:wrap="around" w:vAnchor="text" w:hAnchor="margin" w:y="-359"/>
                    <w:numPr>
                      <w:ilvl w:val="0"/>
                      <w:numId w:val="0"/>
                    </w:numPr>
                    <w:suppressOverlap/>
                    <w:rPr>
                      <w:rFonts w:cs="Arial"/>
                      <w:sz w:val="20"/>
                      <w:szCs w:val="20"/>
                    </w:rPr>
                  </w:pPr>
                  <w:r w:rsidRPr="00A057E4">
                    <w:rPr>
                      <w:rFonts w:cs="Arial"/>
                      <w:b/>
                      <w:bCs/>
                      <w:sz w:val="20"/>
                      <w:szCs w:val="20"/>
                    </w:rPr>
                    <w:t>2</w:t>
                  </w:r>
                </w:p>
              </w:tc>
              <w:tc>
                <w:tcPr>
                  <w:tcW w:w="5431" w:type="dxa"/>
                  <w:shd w:val="clear" w:color="auto" w:fill="F2F2F2"/>
                </w:tcPr>
                <w:p w14:paraId="5819C202" w14:textId="77777777" w:rsidR="00A26107" w:rsidRPr="00A057E4" w:rsidRDefault="00A26107" w:rsidP="00F15E9B">
                  <w:pPr>
                    <w:pStyle w:val="ESBulletsinTable"/>
                    <w:framePr w:hSpace="180" w:wrap="around" w:vAnchor="text" w:hAnchor="margin" w:y="-359"/>
                    <w:numPr>
                      <w:ilvl w:val="0"/>
                      <w:numId w:val="0"/>
                    </w:numPr>
                    <w:suppressOverlap/>
                    <w:rPr>
                      <w:rFonts w:cs="Arial"/>
                      <w:sz w:val="20"/>
                      <w:szCs w:val="20"/>
                    </w:rPr>
                  </w:pPr>
                  <w:r>
                    <w:rPr>
                      <w:rFonts w:cs="Arial"/>
                      <w:sz w:val="20"/>
                      <w:szCs w:val="20"/>
                    </w:rPr>
                    <w:t>May occur somewhere within the Department</w:t>
                  </w:r>
                  <w:r w:rsidRPr="00A057E4">
                    <w:rPr>
                      <w:rFonts w:cs="Arial"/>
                      <w:sz w:val="20"/>
                      <w:szCs w:val="20"/>
                    </w:rPr>
                    <w:t xml:space="preserve"> over an extended period of time</w:t>
                  </w:r>
                </w:p>
              </w:tc>
            </w:tr>
            <w:tr w:rsidR="00A26107" w:rsidRPr="00A057E4" w14:paraId="58DBEA21" w14:textId="77777777" w:rsidTr="00A6263E">
              <w:trPr>
                <w:trHeight w:val="262"/>
              </w:trPr>
              <w:tc>
                <w:tcPr>
                  <w:tcW w:w="1217" w:type="dxa"/>
                  <w:shd w:val="clear" w:color="auto" w:fill="auto"/>
                </w:tcPr>
                <w:p w14:paraId="5433E77D"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Possible</w:t>
                  </w:r>
                </w:p>
              </w:tc>
              <w:tc>
                <w:tcPr>
                  <w:tcW w:w="728" w:type="dxa"/>
                  <w:shd w:val="clear" w:color="auto" w:fill="auto"/>
                </w:tcPr>
                <w:p w14:paraId="66448EA2"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3</w:t>
                  </w:r>
                </w:p>
              </w:tc>
              <w:tc>
                <w:tcPr>
                  <w:tcW w:w="5431" w:type="dxa"/>
                  <w:shd w:val="clear" w:color="auto" w:fill="auto"/>
                </w:tcPr>
                <w:p w14:paraId="6F20D017"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M</w:t>
                  </w:r>
                  <w:r>
                    <w:rPr>
                      <w:rFonts w:eastAsia="Arial"/>
                      <w:sz w:val="20"/>
                    </w:rPr>
                    <w:t>ay occur several times across the Department</w:t>
                  </w:r>
                  <w:r w:rsidRPr="00A057E4">
                    <w:rPr>
                      <w:rFonts w:eastAsia="Arial"/>
                      <w:sz w:val="20"/>
                    </w:rPr>
                    <w:t xml:space="preserve"> or a region over a period of time</w:t>
                  </w:r>
                </w:p>
              </w:tc>
            </w:tr>
            <w:tr w:rsidR="00A26107" w:rsidRPr="00A057E4" w14:paraId="1384FB44" w14:textId="77777777" w:rsidTr="00A6263E">
              <w:trPr>
                <w:trHeight w:val="391"/>
              </w:trPr>
              <w:tc>
                <w:tcPr>
                  <w:tcW w:w="1217" w:type="dxa"/>
                  <w:tcBorders>
                    <w:bottom w:val="nil"/>
                  </w:tcBorders>
                  <w:shd w:val="clear" w:color="auto" w:fill="F2F2F2"/>
                </w:tcPr>
                <w:p w14:paraId="07B1E3DC" w14:textId="77777777" w:rsidR="00A26107" w:rsidRPr="00A057E4" w:rsidRDefault="00A26107" w:rsidP="00F15E9B">
                  <w:pPr>
                    <w:framePr w:hSpace="180" w:wrap="around" w:vAnchor="text" w:hAnchor="margin" w:y="-359"/>
                    <w:suppressOverlap/>
                    <w:rPr>
                      <w:rFonts w:eastAsia="Arial"/>
                      <w:b/>
                      <w:sz w:val="20"/>
                    </w:rPr>
                  </w:pPr>
                  <w:r w:rsidRPr="00A057E4">
                    <w:rPr>
                      <w:rFonts w:eastAsia="Arial"/>
                      <w:b/>
                      <w:bCs/>
                      <w:sz w:val="20"/>
                    </w:rPr>
                    <w:t>Likely</w:t>
                  </w:r>
                </w:p>
              </w:tc>
              <w:tc>
                <w:tcPr>
                  <w:tcW w:w="728" w:type="dxa"/>
                  <w:tcBorders>
                    <w:bottom w:val="nil"/>
                  </w:tcBorders>
                  <w:shd w:val="clear" w:color="auto" w:fill="F2F2F2"/>
                </w:tcPr>
                <w:p w14:paraId="4E7F29AA"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4</w:t>
                  </w:r>
                </w:p>
              </w:tc>
              <w:tc>
                <w:tcPr>
                  <w:tcW w:w="5431" w:type="dxa"/>
                  <w:tcBorders>
                    <w:bottom w:val="nil"/>
                  </w:tcBorders>
                  <w:shd w:val="clear" w:color="auto" w:fill="F2F2F2"/>
                </w:tcPr>
                <w:p w14:paraId="7F6E482E"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May be anticipated multiple times over a period of time</w:t>
                  </w:r>
                </w:p>
                <w:p w14:paraId="44D3FC5B"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May occur once every few repetitions of the activity or event</w:t>
                  </w:r>
                </w:p>
              </w:tc>
            </w:tr>
            <w:tr w:rsidR="00A26107" w:rsidRPr="00A057E4" w14:paraId="09F4F2DB" w14:textId="77777777" w:rsidTr="00A6263E">
              <w:tc>
                <w:tcPr>
                  <w:tcW w:w="1217" w:type="dxa"/>
                  <w:tcBorders>
                    <w:bottom w:val="single" w:sz="4" w:space="0" w:color="004EA8"/>
                  </w:tcBorders>
                  <w:shd w:val="clear" w:color="auto" w:fill="auto"/>
                </w:tcPr>
                <w:p w14:paraId="6FA808C3"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Almost Certain</w:t>
                  </w:r>
                </w:p>
              </w:tc>
              <w:tc>
                <w:tcPr>
                  <w:tcW w:w="728" w:type="dxa"/>
                  <w:tcBorders>
                    <w:bottom w:val="single" w:sz="4" w:space="0" w:color="004EA8"/>
                  </w:tcBorders>
                  <w:shd w:val="clear" w:color="auto" w:fill="auto"/>
                </w:tcPr>
                <w:p w14:paraId="1C650F5D" w14:textId="77777777" w:rsidR="00A26107" w:rsidRPr="00A057E4" w:rsidRDefault="00A26107" w:rsidP="00F15E9B">
                  <w:pPr>
                    <w:framePr w:hSpace="180" w:wrap="around" w:vAnchor="text" w:hAnchor="margin" w:y="-359"/>
                    <w:suppressOverlap/>
                    <w:rPr>
                      <w:rFonts w:eastAsia="Arial"/>
                      <w:sz w:val="20"/>
                    </w:rPr>
                  </w:pPr>
                  <w:r w:rsidRPr="00A057E4">
                    <w:rPr>
                      <w:rFonts w:eastAsia="Arial"/>
                      <w:b/>
                      <w:bCs/>
                      <w:sz w:val="20"/>
                    </w:rPr>
                    <w:t>5</w:t>
                  </w:r>
                </w:p>
              </w:tc>
              <w:tc>
                <w:tcPr>
                  <w:tcW w:w="5431" w:type="dxa"/>
                  <w:tcBorders>
                    <w:bottom w:val="single" w:sz="4" w:space="0" w:color="004EA8"/>
                  </w:tcBorders>
                  <w:shd w:val="clear" w:color="auto" w:fill="auto"/>
                </w:tcPr>
                <w:p w14:paraId="6C0B1343"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Prone to occur regularly</w:t>
                  </w:r>
                </w:p>
                <w:p w14:paraId="7FEEDF2E" w14:textId="77777777" w:rsidR="00A26107" w:rsidRPr="00A057E4" w:rsidRDefault="00A26107" w:rsidP="00F15E9B">
                  <w:pPr>
                    <w:framePr w:hSpace="180" w:wrap="around" w:vAnchor="text" w:hAnchor="margin" w:y="-359"/>
                    <w:suppressOverlap/>
                    <w:rPr>
                      <w:rFonts w:eastAsia="Arial"/>
                      <w:sz w:val="20"/>
                    </w:rPr>
                  </w:pPr>
                  <w:r w:rsidRPr="00A057E4">
                    <w:rPr>
                      <w:rFonts w:eastAsia="Arial"/>
                      <w:sz w:val="20"/>
                    </w:rPr>
                    <w:t>It is anticipated for each repetition of the activity of event</w:t>
                  </w:r>
                </w:p>
              </w:tc>
            </w:tr>
          </w:tbl>
          <w:p w14:paraId="27EBF7A8" w14:textId="1CB1223C" w:rsidR="00A26107" w:rsidRPr="00A057E4" w:rsidRDefault="00F71FAD" w:rsidP="00EE60B2">
            <w:pPr>
              <w:pStyle w:val="FormName"/>
              <w:spacing w:before="120"/>
              <w:jc w:val="left"/>
              <w:rPr>
                <w:i/>
                <w:sz w:val="22"/>
                <w:szCs w:val="22"/>
              </w:rPr>
            </w:pPr>
            <w:r>
              <w:rPr>
                <w:sz w:val="22"/>
                <w:szCs w:val="22"/>
              </w:rPr>
              <w:t xml:space="preserve">4.  Risk Level/Rating and Actions </w:t>
            </w:r>
          </w:p>
          <w:tbl>
            <w:tblPr>
              <w:tblW w:w="0" w:type="auto"/>
              <w:tblLook w:val="01E0" w:firstRow="1" w:lastRow="1" w:firstColumn="1" w:lastColumn="1" w:noHBand="0" w:noVBand="0"/>
            </w:tblPr>
            <w:tblGrid>
              <w:gridCol w:w="1217"/>
              <w:gridCol w:w="5681"/>
            </w:tblGrid>
            <w:tr w:rsidR="00A26107" w:rsidRPr="00A057E4" w14:paraId="781D3DD0" w14:textId="77777777" w:rsidTr="002B121B">
              <w:trPr>
                <w:trHeight w:val="684"/>
              </w:trPr>
              <w:tc>
                <w:tcPr>
                  <w:tcW w:w="1158" w:type="dxa"/>
                  <w:shd w:val="clear" w:color="auto" w:fill="004EA8"/>
                </w:tcPr>
                <w:p w14:paraId="5D8FC544" w14:textId="77777777" w:rsidR="00A26107" w:rsidRPr="00A057E4" w:rsidRDefault="00A26107" w:rsidP="00F15E9B">
                  <w:pPr>
                    <w:framePr w:hSpace="180" w:wrap="around" w:vAnchor="text" w:hAnchor="margin" w:y="-359"/>
                    <w:suppressOverlap/>
                    <w:rPr>
                      <w:b/>
                      <w:bCs/>
                      <w:color w:val="FFFFFF"/>
                      <w:sz w:val="20"/>
                    </w:rPr>
                  </w:pPr>
                  <w:r w:rsidRPr="00A057E4">
                    <w:rPr>
                      <w:b/>
                      <w:bCs/>
                      <w:color w:val="FFFFFF"/>
                      <w:sz w:val="20"/>
                    </w:rPr>
                    <w:t>Descriptor</w:t>
                  </w:r>
                </w:p>
              </w:tc>
              <w:tc>
                <w:tcPr>
                  <w:tcW w:w="5681" w:type="dxa"/>
                  <w:shd w:val="clear" w:color="auto" w:fill="004EA8"/>
                </w:tcPr>
                <w:p w14:paraId="6F8FBB9C" w14:textId="77777777" w:rsidR="00A26107" w:rsidRPr="00A057E4" w:rsidRDefault="00A26107" w:rsidP="00F15E9B">
                  <w:pPr>
                    <w:framePr w:hSpace="180" w:wrap="around" w:vAnchor="text" w:hAnchor="margin" w:y="-359"/>
                    <w:suppressOverlap/>
                    <w:rPr>
                      <w:b/>
                      <w:color w:val="FFFFFF"/>
                      <w:sz w:val="20"/>
                    </w:rPr>
                  </w:pPr>
                  <w:r w:rsidRPr="00A057E4">
                    <w:rPr>
                      <w:b/>
                      <w:color w:val="FFFFFF"/>
                      <w:sz w:val="20"/>
                    </w:rPr>
                    <w:t>Definition</w:t>
                  </w:r>
                </w:p>
              </w:tc>
            </w:tr>
            <w:tr w:rsidR="00A26107" w:rsidRPr="00A057E4" w14:paraId="4FF229FA" w14:textId="77777777" w:rsidTr="00F71FAD">
              <w:tc>
                <w:tcPr>
                  <w:tcW w:w="1158" w:type="dxa"/>
                  <w:shd w:val="clear" w:color="auto" w:fill="FF0000"/>
                </w:tcPr>
                <w:p w14:paraId="14D95538" w14:textId="77777777" w:rsidR="00A26107" w:rsidRPr="00A057E4" w:rsidRDefault="00A26107" w:rsidP="00F15E9B">
                  <w:pPr>
                    <w:framePr w:hSpace="180" w:wrap="around" w:vAnchor="text" w:hAnchor="margin" w:y="-359"/>
                    <w:suppressOverlap/>
                    <w:rPr>
                      <w:b/>
                      <w:sz w:val="20"/>
                    </w:rPr>
                  </w:pPr>
                  <w:r w:rsidRPr="00A057E4">
                    <w:rPr>
                      <w:b/>
                      <w:bCs/>
                      <w:sz w:val="20"/>
                    </w:rPr>
                    <w:t>Extreme:</w:t>
                  </w:r>
                </w:p>
              </w:tc>
              <w:tc>
                <w:tcPr>
                  <w:tcW w:w="5681" w:type="dxa"/>
                </w:tcPr>
                <w:p w14:paraId="70A6F42C" w14:textId="77777777" w:rsidR="00A26107" w:rsidRPr="00A057E4" w:rsidRDefault="00A26107" w:rsidP="00F15E9B">
                  <w:pPr>
                    <w:framePr w:hSpace="180" w:wrap="around" w:vAnchor="text" w:hAnchor="margin" w:y="-359"/>
                    <w:suppressOverlap/>
                    <w:rPr>
                      <w:sz w:val="20"/>
                    </w:rPr>
                  </w:pPr>
                  <w:r w:rsidRPr="00A057E4">
                    <w:rPr>
                      <w:sz w:val="20"/>
                    </w:rPr>
                    <w:t xml:space="preserve">Notify </w:t>
                  </w:r>
                  <w:r w:rsidRPr="00A057E4">
                    <w:rPr>
                      <w:b/>
                      <w:sz w:val="20"/>
                    </w:rPr>
                    <w:t>Workplace Manager and/or Management OHS Nominee</w:t>
                  </w:r>
                  <w:r w:rsidRPr="00A057E4">
                    <w:rPr>
                      <w:sz w:val="20"/>
                    </w:rPr>
                    <w:t xml:space="preserve"> immediately.  Corrective actions should be taken immediately. Cease associated activity.</w:t>
                  </w:r>
                </w:p>
              </w:tc>
            </w:tr>
            <w:tr w:rsidR="00A26107" w:rsidRPr="00A057E4" w14:paraId="5F0DC744" w14:textId="77777777" w:rsidTr="00F71FAD">
              <w:tc>
                <w:tcPr>
                  <w:tcW w:w="1158" w:type="dxa"/>
                  <w:shd w:val="clear" w:color="auto" w:fill="E36C0A"/>
                </w:tcPr>
                <w:p w14:paraId="18414E8A" w14:textId="77777777" w:rsidR="00A26107" w:rsidRPr="00A057E4" w:rsidRDefault="00A26107" w:rsidP="00F15E9B">
                  <w:pPr>
                    <w:framePr w:hSpace="180" w:wrap="around" w:vAnchor="text" w:hAnchor="margin" w:y="-359"/>
                    <w:suppressOverlap/>
                    <w:rPr>
                      <w:b/>
                      <w:sz w:val="20"/>
                    </w:rPr>
                  </w:pPr>
                  <w:r w:rsidRPr="00A057E4">
                    <w:rPr>
                      <w:b/>
                      <w:bCs/>
                      <w:sz w:val="20"/>
                    </w:rPr>
                    <w:t>High:</w:t>
                  </w:r>
                </w:p>
              </w:tc>
              <w:tc>
                <w:tcPr>
                  <w:tcW w:w="5681" w:type="dxa"/>
                  <w:shd w:val="clear" w:color="auto" w:fill="F2F2F2"/>
                </w:tcPr>
                <w:p w14:paraId="1C6EBB22" w14:textId="77777777" w:rsidR="00A26107" w:rsidRPr="00A057E4" w:rsidRDefault="00A26107" w:rsidP="00F15E9B">
                  <w:pPr>
                    <w:framePr w:hSpace="180" w:wrap="around" w:vAnchor="text" w:hAnchor="margin" w:y="-359"/>
                    <w:suppressOverlap/>
                    <w:rPr>
                      <w:sz w:val="20"/>
                    </w:rPr>
                  </w:pPr>
                  <w:r w:rsidRPr="00A057E4">
                    <w:rPr>
                      <w:sz w:val="20"/>
                    </w:rPr>
                    <w:t xml:space="preserve">Notify </w:t>
                  </w:r>
                  <w:r w:rsidRPr="00A057E4">
                    <w:rPr>
                      <w:b/>
                      <w:sz w:val="20"/>
                    </w:rPr>
                    <w:t>Workplace Manager and/or Management OHS Nominee</w:t>
                  </w:r>
                  <w:r w:rsidRPr="00A057E4">
                    <w:rPr>
                      <w:sz w:val="20"/>
                    </w:rPr>
                    <w:t xml:space="preserve"> immediately. Corrective actions should be taken within 48 hours of notification.</w:t>
                  </w:r>
                </w:p>
              </w:tc>
            </w:tr>
            <w:tr w:rsidR="00A26107" w:rsidRPr="00A057E4" w14:paraId="7B9F8366" w14:textId="77777777" w:rsidTr="00F71FAD">
              <w:tc>
                <w:tcPr>
                  <w:tcW w:w="1158" w:type="dxa"/>
                  <w:shd w:val="clear" w:color="auto" w:fill="FFFF00"/>
                </w:tcPr>
                <w:p w14:paraId="2EA25339" w14:textId="77777777" w:rsidR="00A26107" w:rsidRPr="00A057E4" w:rsidRDefault="00A26107" w:rsidP="00F15E9B">
                  <w:pPr>
                    <w:framePr w:hSpace="180" w:wrap="around" w:vAnchor="text" w:hAnchor="margin" w:y="-359"/>
                    <w:suppressOverlap/>
                    <w:rPr>
                      <w:b/>
                      <w:sz w:val="20"/>
                    </w:rPr>
                  </w:pPr>
                  <w:r w:rsidRPr="00A057E4">
                    <w:rPr>
                      <w:b/>
                      <w:bCs/>
                      <w:sz w:val="20"/>
                    </w:rPr>
                    <w:t>Medium:</w:t>
                  </w:r>
                </w:p>
              </w:tc>
              <w:tc>
                <w:tcPr>
                  <w:tcW w:w="5681" w:type="dxa"/>
                </w:tcPr>
                <w:p w14:paraId="245F6B2E" w14:textId="77777777" w:rsidR="00A26107" w:rsidRPr="00A057E4" w:rsidRDefault="00A26107" w:rsidP="00F15E9B">
                  <w:pPr>
                    <w:framePr w:hSpace="180" w:wrap="around" w:vAnchor="text" w:hAnchor="margin" w:y="-359"/>
                    <w:suppressOverlap/>
                    <w:rPr>
                      <w:sz w:val="20"/>
                    </w:rPr>
                  </w:pPr>
                  <w:r w:rsidRPr="00A057E4">
                    <w:rPr>
                      <w:sz w:val="20"/>
                    </w:rPr>
                    <w:t xml:space="preserve">Notify </w:t>
                  </w:r>
                  <w:r w:rsidRPr="00A057E4">
                    <w:rPr>
                      <w:b/>
                      <w:sz w:val="20"/>
                    </w:rPr>
                    <w:t>Nominated employee, HSR / OHS Committee</w:t>
                  </w:r>
                  <w:r w:rsidRPr="00A057E4">
                    <w:rPr>
                      <w:sz w:val="20"/>
                    </w:rPr>
                    <w:t>.  Nominated employee, OHS Representative / OHS Committee is to follow up that corrective action is taken within 7 days.</w:t>
                  </w:r>
                </w:p>
              </w:tc>
            </w:tr>
            <w:tr w:rsidR="00A26107" w:rsidRPr="00A057E4" w14:paraId="6B920075" w14:textId="77777777" w:rsidTr="00F71FAD">
              <w:trPr>
                <w:trHeight w:val="618"/>
              </w:trPr>
              <w:tc>
                <w:tcPr>
                  <w:tcW w:w="1158" w:type="dxa"/>
                  <w:shd w:val="clear" w:color="auto" w:fill="3366FF"/>
                </w:tcPr>
                <w:p w14:paraId="3180C908" w14:textId="77777777" w:rsidR="00A26107" w:rsidRPr="00A057E4" w:rsidRDefault="00A26107" w:rsidP="00F15E9B">
                  <w:pPr>
                    <w:framePr w:hSpace="180" w:wrap="around" w:vAnchor="text" w:hAnchor="margin" w:y="-359"/>
                    <w:widowControl w:val="0"/>
                    <w:suppressOverlap/>
                    <w:rPr>
                      <w:b/>
                      <w:sz w:val="20"/>
                    </w:rPr>
                  </w:pPr>
                  <w:r w:rsidRPr="00A057E4">
                    <w:rPr>
                      <w:b/>
                      <w:sz w:val="20"/>
                    </w:rPr>
                    <w:t>Low</w:t>
                  </w:r>
                </w:p>
              </w:tc>
              <w:tc>
                <w:tcPr>
                  <w:tcW w:w="5681" w:type="dxa"/>
                  <w:shd w:val="clear" w:color="auto" w:fill="F2F2F2"/>
                </w:tcPr>
                <w:p w14:paraId="34ACFDD1" w14:textId="77777777" w:rsidR="00A26107" w:rsidRPr="00A057E4" w:rsidRDefault="00A26107" w:rsidP="00F15E9B">
                  <w:pPr>
                    <w:framePr w:hSpace="180" w:wrap="around" w:vAnchor="text" w:hAnchor="margin" w:y="-359"/>
                    <w:suppressOverlap/>
                    <w:rPr>
                      <w:sz w:val="20"/>
                    </w:rPr>
                  </w:pPr>
                  <w:r w:rsidRPr="00A057E4">
                    <w:rPr>
                      <w:sz w:val="20"/>
                    </w:rPr>
                    <w:t xml:space="preserve">Notify </w:t>
                  </w:r>
                  <w:r w:rsidRPr="00A057E4">
                    <w:rPr>
                      <w:b/>
                      <w:sz w:val="20"/>
                    </w:rPr>
                    <w:t>Nominated employee, HSR / OHS Committee</w:t>
                  </w:r>
                  <w:r w:rsidRPr="00A057E4">
                    <w:rPr>
                      <w:sz w:val="20"/>
                    </w:rPr>
                    <w:t>.  Nominated employee, HSR / OHS Committee is to follow up that corrective action is taken within a reasonable time.</w:t>
                  </w:r>
                </w:p>
              </w:tc>
            </w:tr>
          </w:tbl>
          <w:p w14:paraId="15157AE0" w14:textId="77777777" w:rsidR="00A26107" w:rsidRPr="00A057E4" w:rsidRDefault="00A26107" w:rsidP="00A6263E">
            <w:pPr>
              <w:pStyle w:val="Heading4"/>
              <w:keepNext w:val="0"/>
              <w:keepLines w:val="0"/>
              <w:widowControl w:val="0"/>
              <w:numPr>
                <w:ilvl w:val="0"/>
                <w:numId w:val="0"/>
              </w:numPr>
              <w:rPr>
                <w:rFonts w:cs="Arial"/>
                <w:bCs/>
                <w:sz w:val="20"/>
              </w:rPr>
            </w:pPr>
          </w:p>
        </w:tc>
      </w:tr>
    </w:tbl>
    <w:p w14:paraId="270FD4DB" w14:textId="1E845ADF" w:rsidR="00ED1164" w:rsidRDefault="00ED1164">
      <w:pPr>
        <w:rPr>
          <w:sz w:val="8"/>
          <w:szCs w:val="8"/>
        </w:rPr>
      </w:pPr>
    </w:p>
    <w:sectPr w:rsidR="00ED1164" w:rsidSect="00594B2F">
      <w:footerReference w:type="default" r:id="rId11"/>
      <w:headerReference w:type="first" r:id="rId12"/>
      <w:footerReference w:type="first" r:id="rId13"/>
      <w:pgSz w:w="16840" w:h="11907" w:orient="landscape" w:code="9"/>
      <w:pgMar w:top="1763" w:right="1559"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BF4D" w14:textId="77777777" w:rsidR="003A605B" w:rsidRDefault="003A605B">
      <w:r>
        <w:separator/>
      </w:r>
    </w:p>
  </w:endnote>
  <w:endnote w:type="continuationSeparator" w:id="0">
    <w:p w14:paraId="3037DDDC" w14:textId="77777777" w:rsidR="003A605B" w:rsidRDefault="003A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lkCn BT">
    <w:altName w:val="Impact"/>
    <w:charset w:val="00"/>
    <w:family w:val="swiss"/>
    <w:pitch w:val="variable"/>
    <w:sig w:usb0="00000007" w:usb1="00000000" w:usb2="00000000" w:usb3="00000000" w:csb0="00000011" w:csb1="00000000"/>
  </w:font>
  <w:font w:name="Swis721 Cn BT">
    <w:altName w:val="Arial Narrow"/>
    <w:charset w:val="00"/>
    <w:family w:val="swiss"/>
    <w:pitch w:val="variable"/>
    <w:sig w:usb0="00000007" w:usb1="00000000" w:usb2="00000000" w:usb3="00000000" w:csb0="00000011"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1AE3" w14:textId="1685F7DA" w:rsidR="00594B2F" w:rsidRDefault="003A605B" w:rsidP="00594B2F">
    <w:pPr>
      <w:pStyle w:val="Footer"/>
    </w:pPr>
    <w:sdt>
      <w:sdtPr>
        <w:id w:val="1669130024"/>
        <w:docPartObj>
          <w:docPartGallery w:val="Page Numbers (Bottom of Page)"/>
          <w:docPartUnique/>
        </w:docPartObj>
      </w:sdtPr>
      <w:sdtEndPr/>
      <w:sdtContent>
        <w:r w:rsidR="00594B2F">
          <w:tab/>
        </w:r>
        <w:r w:rsidR="00594B2F">
          <w:tab/>
        </w:r>
        <w:r w:rsidR="00594B2F">
          <w:tab/>
        </w:r>
        <w:r w:rsidR="00594B2F">
          <w:tab/>
        </w:r>
        <w:r w:rsidR="00594B2F">
          <w:tab/>
        </w:r>
        <w:r w:rsidR="00594B2F">
          <w:tab/>
        </w:r>
        <w:r w:rsidR="00594B2F">
          <w:tab/>
        </w:r>
        <w:r w:rsidR="00594B2F">
          <w:tab/>
        </w:r>
        <w:r w:rsidR="00594B2F">
          <w:tab/>
          <w:t xml:space="preserve">Page | </w:t>
        </w:r>
        <w:r w:rsidR="00594B2F">
          <w:fldChar w:fldCharType="begin"/>
        </w:r>
        <w:r w:rsidR="00594B2F">
          <w:instrText xml:space="preserve"> PAGE   \* MERGEFORMAT </w:instrText>
        </w:r>
        <w:r w:rsidR="00594B2F">
          <w:fldChar w:fldCharType="separate"/>
        </w:r>
        <w:r w:rsidR="00AA15BF">
          <w:rPr>
            <w:noProof/>
          </w:rPr>
          <w:t>3</w:t>
        </w:r>
        <w:r w:rsidR="00594B2F">
          <w:rPr>
            <w:noProof/>
          </w:rPr>
          <w:fldChar w:fldCharType="end"/>
        </w:r>
        <w:r w:rsidR="00594B2F">
          <w:t xml:space="preserve"> </w:t>
        </w:r>
      </w:sdtContent>
    </w:sdt>
  </w:p>
  <w:p w14:paraId="62C1AD24" w14:textId="67264064" w:rsidR="00BB35F8" w:rsidRPr="00594B2F" w:rsidRDefault="00BB35F8" w:rsidP="00594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C58F" w14:textId="45FC0053" w:rsidR="00594B2F" w:rsidRPr="00594B2F" w:rsidRDefault="00594B2F">
    <w:pPr>
      <w:pStyle w:val="Footer"/>
      <w:rPr>
        <w:i/>
      </w:rPr>
    </w:pPr>
    <w:r>
      <w:tab/>
    </w:r>
    <w:r>
      <w:tab/>
    </w:r>
    <w:r>
      <w:tab/>
    </w:r>
    <w:r>
      <w:tab/>
    </w:r>
    <w:r>
      <w:tab/>
    </w:r>
    <w:r>
      <w:tab/>
    </w:r>
    <w:r>
      <w:tab/>
    </w:r>
    <w:r w:rsidRPr="00594B2F">
      <w:rPr>
        <w:i/>
      </w:rPr>
      <w:t>Last updated:</w:t>
    </w:r>
    <w:r>
      <w:rPr>
        <w:i/>
      </w:rPr>
      <w:t xml:space="preserve"> 22 June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A6CE" w14:textId="77777777" w:rsidR="003A605B" w:rsidRDefault="003A605B">
      <w:r>
        <w:separator/>
      </w:r>
    </w:p>
  </w:footnote>
  <w:footnote w:type="continuationSeparator" w:id="0">
    <w:p w14:paraId="5FC47024" w14:textId="77777777" w:rsidR="003A605B" w:rsidRDefault="003A6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9B478" w14:textId="7600F565" w:rsidR="00594B2F" w:rsidRPr="00F15E9B" w:rsidRDefault="00F15E9B">
    <w:pPr>
      <w:pStyle w:val="Header"/>
      <w:rPr>
        <w:rFonts w:ascii="Century Gothic" w:hAnsi="Century Gothic"/>
      </w:rPr>
    </w:pPr>
    <w:r>
      <w:rPr>
        <w:noProof/>
      </w:rPr>
      <w:drawing>
        <wp:inline distT="0" distB="0" distL="0" distR="0" wp14:anchorId="046B59C4" wp14:editId="7A52DB14">
          <wp:extent cx="904875" cy="56575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O-logo-cmyk.png"/>
                  <pic:cNvPicPr/>
                </pic:nvPicPr>
                <pic:blipFill>
                  <a:blip r:embed="rId1">
                    <a:extLst>
                      <a:ext uri="{28A0092B-C50C-407E-A947-70E740481C1C}">
                        <a14:useLocalDpi xmlns:a14="http://schemas.microsoft.com/office/drawing/2010/main" val="0"/>
                      </a:ext>
                    </a:extLst>
                  </a:blip>
                  <a:stretch>
                    <a:fillRect/>
                  </a:stretch>
                </pic:blipFill>
                <pic:spPr>
                  <a:xfrm>
                    <a:off x="0" y="0"/>
                    <a:ext cx="909690" cy="568761"/>
                  </a:xfrm>
                  <a:prstGeom prst="rect">
                    <a:avLst/>
                  </a:prstGeom>
                </pic:spPr>
              </pic:pic>
            </a:graphicData>
          </a:graphic>
        </wp:inline>
      </w:drawing>
    </w:r>
    <w:r>
      <w:rPr>
        <w:rFonts w:ascii="Century Gothic" w:hAnsi="Century Gothic"/>
      </w:rPr>
      <w:t>Adelaide Wind Orchestra Child Safety Risk Assessment Draft 24/03/2019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78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D6725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93A2AF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A5635F7"/>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C641D0E"/>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D6459F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25156C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4DE4879"/>
    <w:multiLevelType w:val="hybridMultilevel"/>
    <w:tmpl w:val="FEE41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D1680"/>
    <w:multiLevelType w:val="singleLevel"/>
    <w:tmpl w:val="4698A80E"/>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19657838"/>
    <w:multiLevelType w:val="hybridMultilevel"/>
    <w:tmpl w:val="9A7623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B3CA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0BC75B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2507C6F"/>
    <w:multiLevelType w:val="hybridMultilevel"/>
    <w:tmpl w:val="EDE868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604DF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842341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8C83BD2"/>
    <w:multiLevelType w:val="hybridMultilevel"/>
    <w:tmpl w:val="30BE648E"/>
    <w:lvl w:ilvl="0" w:tplc="61E0407E">
      <w:start w:val="1"/>
      <w:numFmt w:val="decimal"/>
      <w:lvlText w:val="%1."/>
      <w:lvlJc w:val="left"/>
      <w:pPr>
        <w:ind w:left="512" w:hanging="360"/>
      </w:pPr>
      <w:rPr>
        <w:b/>
      </w:rPr>
    </w:lvl>
    <w:lvl w:ilvl="1" w:tplc="0C090019" w:tentative="1">
      <w:start w:val="1"/>
      <w:numFmt w:val="lowerLetter"/>
      <w:lvlText w:val="%2."/>
      <w:lvlJc w:val="left"/>
      <w:pPr>
        <w:ind w:left="1232" w:hanging="360"/>
      </w:pPr>
    </w:lvl>
    <w:lvl w:ilvl="2" w:tplc="0C09001B" w:tentative="1">
      <w:start w:val="1"/>
      <w:numFmt w:val="lowerRoman"/>
      <w:lvlText w:val="%3."/>
      <w:lvlJc w:val="right"/>
      <w:pPr>
        <w:ind w:left="1952" w:hanging="180"/>
      </w:p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17" w15:restartNumberingAfterBreak="0">
    <w:nsid w:val="29DB614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D42702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01B3B8A"/>
    <w:multiLevelType w:val="singleLevel"/>
    <w:tmpl w:val="2A9ABDAC"/>
    <w:lvl w:ilvl="0">
      <w:start w:val="1"/>
      <w:numFmt w:val="decimal"/>
      <w:lvlText w:val="%1."/>
      <w:lvlJc w:val="left"/>
      <w:pPr>
        <w:tabs>
          <w:tab w:val="num" w:pos="720"/>
        </w:tabs>
        <w:ind w:left="720" w:hanging="360"/>
      </w:pPr>
      <w:rPr>
        <w:b/>
      </w:rPr>
    </w:lvl>
  </w:abstractNum>
  <w:abstractNum w:abstractNumId="20" w15:restartNumberingAfterBreak="0">
    <w:nsid w:val="3259423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58B64F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71B49C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960527E"/>
    <w:multiLevelType w:val="hybridMultilevel"/>
    <w:tmpl w:val="97505B86"/>
    <w:lvl w:ilvl="0" w:tplc="A118BB48">
      <w:start w:val="1"/>
      <w:numFmt w:val="bullet"/>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5C5634"/>
    <w:multiLevelType w:val="hybridMultilevel"/>
    <w:tmpl w:val="6542045C"/>
    <w:lvl w:ilvl="0" w:tplc="8D905BF8">
      <w:start w:val="1"/>
      <w:numFmt w:val="decimal"/>
      <w:lvlText w:val="%1."/>
      <w:lvlJc w:val="left"/>
      <w:pPr>
        <w:tabs>
          <w:tab w:val="num" w:pos="360"/>
        </w:tabs>
        <w:ind w:left="360" w:hanging="360"/>
      </w:pPr>
      <w:rPr>
        <w:b/>
        <w:color w:val="004EA8"/>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172660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395768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462662F3"/>
    <w:multiLevelType w:val="hybridMultilevel"/>
    <w:tmpl w:val="1E2E4D94"/>
    <w:lvl w:ilvl="0" w:tplc="61E0407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D7434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48D4286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90F0C20"/>
    <w:multiLevelType w:val="singleLevel"/>
    <w:tmpl w:val="0C09000F"/>
    <w:lvl w:ilvl="0">
      <w:start w:val="1"/>
      <w:numFmt w:val="decimal"/>
      <w:lvlText w:val="%1."/>
      <w:lvlJc w:val="left"/>
      <w:pPr>
        <w:tabs>
          <w:tab w:val="num" w:pos="720"/>
        </w:tabs>
        <w:ind w:left="720" w:hanging="360"/>
      </w:pPr>
    </w:lvl>
  </w:abstractNum>
  <w:abstractNum w:abstractNumId="31" w15:restartNumberingAfterBreak="0">
    <w:nsid w:val="493C3C4A"/>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B5F45D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4C6D3080"/>
    <w:multiLevelType w:val="multilevel"/>
    <w:tmpl w:val="270A16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092465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588D6C92"/>
    <w:multiLevelType w:val="multilevel"/>
    <w:tmpl w:val="76AE9394"/>
    <w:lvl w:ilvl="0">
      <w:start w:val="1"/>
      <w:numFmt w:val="decimal"/>
      <w:pStyle w:val="HeadingPurpose"/>
      <w:lvlText w:val="%1."/>
      <w:lvlJc w:val="left"/>
      <w:pPr>
        <w:tabs>
          <w:tab w:val="num" w:pos="794"/>
        </w:tabs>
        <w:ind w:left="794" w:hanging="794"/>
      </w:pPr>
    </w:lvl>
    <w:lvl w:ilvl="1">
      <w:start w:val="1"/>
      <w:numFmt w:val="decimal"/>
      <w:lvlRestart w:val="0"/>
      <w:pStyle w:val="HeadingMajor"/>
      <w:lvlText w:val="%2."/>
      <w:lvlJc w:val="left"/>
      <w:pPr>
        <w:tabs>
          <w:tab w:val="num" w:pos="794"/>
        </w:tabs>
        <w:ind w:left="794" w:hanging="794"/>
      </w:pPr>
    </w:lvl>
    <w:lvl w:ilvl="2">
      <w:start w:val="1"/>
      <w:numFmt w:val="decimal"/>
      <w:pStyle w:val="HeadingMinor"/>
      <w:lvlText w:val="%2.%3."/>
      <w:lvlJc w:val="left"/>
      <w:pPr>
        <w:tabs>
          <w:tab w:val="num" w:pos="794"/>
        </w:tabs>
        <w:ind w:left="794" w:hanging="794"/>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16525B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65984BA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670D3D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9" w15:restartNumberingAfterBreak="0">
    <w:nsid w:val="67E33E0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8F12B0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6B39354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2" w15:restartNumberingAfterBreak="0">
    <w:nsid w:val="6DC04091"/>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3" w15:restartNumberingAfterBreak="0">
    <w:nsid w:val="6E6902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4" w15:restartNumberingAfterBreak="0">
    <w:nsid w:val="732B142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5" w15:restartNumberingAfterBreak="0">
    <w:nsid w:val="76C006B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7A6722B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7EB707D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8" w15:restartNumberingAfterBreak="0">
    <w:nsid w:val="7F0E13FC"/>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35"/>
  </w:num>
  <w:num w:numId="2">
    <w:abstractNumId w:val="9"/>
  </w:num>
  <w:num w:numId="3">
    <w:abstractNumId w:val="12"/>
  </w:num>
  <w:num w:numId="4">
    <w:abstractNumId w:val="34"/>
  </w:num>
  <w:num w:numId="5">
    <w:abstractNumId w:val="48"/>
  </w:num>
  <w:num w:numId="6">
    <w:abstractNumId w:val="37"/>
  </w:num>
  <w:num w:numId="7">
    <w:abstractNumId w:val="6"/>
  </w:num>
  <w:num w:numId="8">
    <w:abstractNumId w:val="44"/>
  </w:num>
  <w:num w:numId="9">
    <w:abstractNumId w:val="28"/>
  </w:num>
  <w:num w:numId="10">
    <w:abstractNumId w:val="40"/>
  </w:num>
  <w:num w:numId="11">
    <w:abstractNumId w:val="14"/>
  </w:num>
  <w:num w:numId="12">
    <w:abstractNumId w:val="32"/>
  </w:num>
  <w:num w:numId="13">
    <w:abstractNumId w:val="31"/>
  </w:num>
  <w:num w:numId="14">
    <w:abstractNumId w:val="0"/>
  </w:num>
  <w:num w:numId="15">
    <w:abstractNumId w:val="47"/>
  </w:num>
  <w:num w:numId="16">
    <w:abstractNumId w:val="17"/>
  </w:num>
  <w:num w:numId="17">
    <w:abstractNumId w:val="15"/>
  </w:num>
  <w:num w:numId="18">
    <w:abstractNumId w:val="4"/>
  </w:num>
  <w:num w:numId="19">
    <w:abstractNumId w:val="18"/>
  </w:num>
  <w:num w:numId="20">
    <w:abstractNumId w:val="36"/>
  </w:num>
  <w:num w:numId="21">
    <w:abstractNumId w:val="29"/>
  </w:num>
  <w:num w:numId="22">
    <w:abstractNumId w:val="7"/>
  </w:num>
  <w:num w:numId="23">
    <w:abstractNumId w:val="30"/>
  </w:num>
  <w:num w:numId="24">
    <w:abstractNumId w:val="3"/>
  </w:num>
  <w:num w:numId="25">
    <w:abstractNumId w:val="43"/>
  </w:num>
  <w:num w:numId="26">
    <w:abstractNumId w:val="22"/>
  </w:num>
  <w:num w:numId="27">
    <w:abstractNumId w:val="39"/>
  </w:num>
  <w:num w:numId="28">
    <w:abstractNumId w:val="11"/>
  </w:num>
  <w:num w:numId="29">
    <w:abstractNumId w:val="45"/>
  </w:num>
  <w:num w:numId="30">
    <w:abstractNumId w:val="2"/>
  </w:num>
  <w:num w:numId="31">
    <w:abstractNumId w:val="42"/>
  </w:num>
  <w:num w:numId="32">
    <w:abstractNumId w:val="25"/>
  </w:num>
  <w:num w:numId="33">
    <w:abstractNumId w:val="26"/>
  </w:num>
  <w:num w:numId="34">
    <w:abstractNumId w:val="5"/>
  </w:num>
  <w:num w:numId="35">
    <w:abstractNumId w:val="20"/>
  </w:num>
  <w:num w:numId="36">
    <w:abstractNumId w:val="41"/>
  </w:num>
  <w:num w:numId="37">
    <w:abstractNumId w:val="46"/>
  </w:num>
  <w:num w:numId="38">
    <w:abstractNumId w:val="21"/>
  </w:num>
  <w:num w:numId="39">
    <w:abstractNumId w:val="38"/>
  </w:num>
  <w:num w:numId="40">
    <w:abstractNumId w:val="10"/>
  </w:num>
  <w:num w:numId="41">
    <w:abstractNumId w:val="13"/>
  </w:num>
  <w:num w:numId="42">
    <w:abstractNumId w:val="33"/>
  </w:num>
  <w:num w:numId="43">
    <w:abstractNumId w:val="19"/>
  </w:num>
  <w:num w:numId="44">
    <w:abstractNumId w:val="8"/>
  </w:num>
  <w:num w:numId="45">
    <w:abstractNumId w:val="27"/>
  </w:num>
  <w:num w:numId="46">
    <w:abstractNumId w:val="16"/>
  </w:num>
  <w:num w:numId="47">
    <w:abstractNumId w:val="24"/>
  </w:num>
  <w:num w:numId="48">
    <w:abstractNumId w:val="23"/>
  </w:num>
  <w:num w:numId="4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BA"/>
    <w:rsid w:val="00013664"/>
    <w:rsid w:val="00014211"/>
    <w:rsid w:val="00015383"/>
    <w:rsid w:val="00015B43"/>
    <w:rsid w:val="00024D42"/>
    <w:rsid w:val="0003033D"/>
    <w:rsid w:val="00032539"/>
    <w:rsid w:val="00032C6C"/>
    <w:rsid w:val="00043F87"/>
    <w:rsid w:val="00045E77"/>
    <w:rsid w:val="000475D0"/>
    <w:rsid w:val="00053F5D"/>
    <w:rsid w:val="00054ED6"/>
    <w:rsid w:val="00063221"/>
    <w:rsid w:val="00082248"/>
    <w:rsid w:val="00093237"/>
    <w:rsid w:val="000A51ED"/>
    <w:rsid w:val="000B20EF"/>
    <w:rsid w:val="000B5703"/>
    <w:rsid w:val="000C0644"/>
    <w:rsid w:val="000C470B"/>
    <w:rsid w:val="000E513C"/>
    <w:rsid w:val="000E5ADE"/>
    <w:rsid w:val="000E6C3D"/>
    <w:rsid w:val="000E7014"/>
    <w:rsid w:val="00102D80"/>
    <w:rsid w:val="00107259"/>
    <w:rsid w:val="0011433D"/>
    <w:rsid w:val="00123235"/>
    <w:rsid w:val="00126EB4"/>
    <w:rsid w:val="0013117E"/>
    <w:rsid w:val="001320A9"/>
    <w:rsid w:val="0013278B"/>
    <w:rsid w:val="0013336E"/>
    <w:rsid w:val="00136BD7"/>
    <w:rsid w:val="0013743F"/>
    <w:rsid w:val="00143AB2"/>
    <w:rsid w:val="00152407"/>
    <w:rsid w:val="00155902"/>
    <w:rsid w:val="00162584"/>
    <w:rsid w:val="001658D5"/>
    <w:rsid w:val="00165A39"/>
    <w:rsid w:val="0017623E"/>
    <w:rsid w:val="00184DED"/>
    <w:rsid w:val="001A2436"/>
    <w:rsid w:val="001A2C81"/>
    <w:rsid w:val="001A45DB"/>
    <w:rsid w:val="001B7DDE"/>
    <w:rsid w:val="001C3F8D"/>
    <w:rsid w:val="001E60F4"/>
    <w:rsid w:val="001E7F68"/>
    <w:rsid w:val="002021E9"/>
    <w:rsid w:val="002030F2"/>
    <w:rsid w:val="002040A4"/>
    <w:rsid w:val="00205742"/>
    <w:rsid w:val="00215CFA"/>
    <w:rsid w:val="00217DC6"/>
    <w:rsid w:val="00223838"/>
    <w:rsid w:val="00226D12"/>
    <w:rsid w:val="00226D37"/>
    <w:rsid w:val="0022708B"/>
    <w:rsid w:val="00237758"/>
    <w:rsid w:val="002402FD"/>
    <w:rsid w:val="00242AFF"/>
    <w:rsid w:val="002438FE"/>
    <w:rsid w:val="002443DA"/>
    <w:rsid w:val="00251A64"/>
    <w:rsid w:val="00251CA7"/>
    <w:rsid w:val="0025241C"/>
    <w:rsid w:val="00270F14"/>
    <w:rsid w:val="0027133A"/>
    <w:rsid w:val="00283500"/>
    <w:rsid w:val="00291244"/>
    <w:rsid w:val="002B07AF"/>
    <w:rsid w:val="002B4069"/>
    <w:rsid w:val="002B6977"/>
    <w:rsid w:val="002C0C9B"/>
    <w:rsid w:val="002C4A0A"/>
    <w:rsid w:val="002D442F"/>
    <w:rsid w:val="002E453E"/>
    <w:rsid w:val="002E6D77"/>
    <w:rsid w:val="00304734"/>
    <w:rsid w:val="003052E4"/>
    <w:rsid w:val="00305AC7"/>
    <w:rsid w:val="00310661"/>
    <w:rsid w:val="00313701"/>
    <w:rsid w:val="00313E4A"/>
    <w:rsid w:val="00337278"/>
    <w:rsid w:val="00342F59"/>
    <w:rsid w:val="00346D26"/>
    <w:rsid w:val="003544E8"/>
    <w:rsid w:val="00355040"/>
    <w:rsid w:val="00355777"/>
    <w:rsid w:val="00356E5C"/>
    <w:rsid w:val="00357576"/>
    <w:rsid w:val="003606AF"/>
    <w:rsid w:val="0037111D"/>
    <w:rsid w:val="0037547B"/>
    <w:rsid w:val="003803A8"/>
    <w:rsid w:val="00381519"/>
    <w:rsid w:val="00382A02"/>
    <w:rsid w:val="00383A68"/>
    <w:rsid w:val="00385374"/>
    <w:rsid w:val="00391A43"/>
    <w:rsid w:val="00391A8C"/>
    <w:rsid w:val="00391E80"/>
    <w:rsid w:val="00394F14"/>
    <w:rsid w:val="003A0D11"/>
    <w:rsid w:val="003A1FF5"/>
    <w:rsid w:val="003A52C1"/>
    <w:rsid w:val="003A5351"/>
    <w:rsid w:val="003A605B"/>
    <w:rsid w:val="003A61BC"/>
    <w:rsid w:val="003B29B1"/>
    <w:rsid w:val="003B70C4"/>
    <w:rsid w:val="003C13FF"/>
    <w:rsid w:val="003C40CD"/>
    <w:rsid w:val="003C4E40"/>
    <w:rsid w:val="003C64EE"/>
    <w:rsid w:val="003D3DFF"/>
    <w:rsid w:val="003D53FF"/>
    <w:rsid w:val="003D7CF2"/>
    <w:rsid w:val="003E179C"/>
    <w:rsid w:val="003E538C"/>
    <w:rsid w:val="003F4412"/>
    <w:rsid w:val="003F5B4A"/>
    <w:rsid w:val="003F5DE7"/>
    <w:rsid w:val="004006F4"/>
    <w:rsid w:val="004008F2"/>
    <w:rsid w:val="00404D61"/>
    <w:rsid w:val="00423199"/>
    <w:rsid w:val="00423F46"/>
    <w:rsid w:val="0043015E"/>
    <w:rsid w:val="004301E7"/>
    <w:rsid w:val="00431467"/>
    <w:rsid w:val="004469A8"/>
    <w:rsid w:val="00447C6C"/>
    <w:rsid w:val="0045185C"/>
    <w:rsid w:val="004568EF"/>
    <w:rsid w:val="0046342C"/>
    <w:rsid w:val="004708FD"/>
    <w:rsid w:val="004721FD"/>
    <w:rsid w:val="004728FD"/>
    <w:rsid w:val="00484123"/>
    <w:rsid w:val="0049082A"/>
    <w:rsid w:val="00490DB0"/>
    <w:rsid w:val="004A20D7"/>
    <w:rsid w:val="004A2A93"/>
    <w:rsid w:val="004A5B38"/>
    <w:rsid w:val="004B5A19"/>
    <w:rsid w:val="004C3660"/>
    <w:rsid w:val="004D3E22"/>
    <w:rsid w:val="004E21F6"/>
    <w:rsid w:val="004F3260"/>
    <w:rsid w:val="00501C44"/>
    <w:rsid w:val="00510373"/>
    <w:rsid w:val="00525368"/>
    <w:rsid w:val="00535D55"/>
    <w:rsid w:val="00555A19"/>
    <w:rsid w:val="00555BA5"/>
    <w:rsid w:val="005728F0"/>
    <w:rsid w:val="005770C8"/>
    <w:rsid w:val="005771DF"/>
    <w:rsid w:val="0058325B"/>
    <w:rsid w:val="005843BE"/>
    <w:rsid w:val="0059421D"/>
    <w:rsid w:val="00594B2F"/>
    <w:rsid w:val="005951F4"/>
    <w:rsid w:val="00597E27"/>
    <w:rsid w:val="005A3A13"/>
    <w:rsid w:val="005A5CDF"/>
    <w:rsid w:val="005A61F5"/>
    <w:rsid w:val="005C0AEA"/>
    <w:rsid w:val="005C16AC"/>
    <w:rsid w:val="005C33F4"/>
    <w:rsid w:val="005C3D01"/>
    <w:rsid w:val="005C4F16"/>
    <w:rsid w:val="005C5A86"/>
    <w:rsid w:val="005D4F80"/>
    <w:rsid w:val="005D7929"/>
    <w:rsid w:val="005F586D"/>
    <w:rsid w:val="0060191A"/>
    <w:rsid w:val="00601F8B"/>
    <w:rsid w:val="00612123"/>
    <w:rsid w:val="00615E99"/>
    <w:rsid w:val="006173B3"/>
    <w:rsid w:val="006179C7"/>
    <w:rsid w:val="00623D9F"/>
    <w:rsid w:val="006259DD"/>
    <w:rsid w:val="0063009C"/>
    <w:rsid w:val="00630360"/>
    <w:rsid w:val="00630B01"/>
    <w:rsid w:val="00650ABB"/>
    <w:rsid w:val="0065361A"/>
    <w:rsid w:val="006712D6"/>
    <w:rsid w:val="006920A3"/>
    <w:rsid w:val="00694D56"/>
    <w:rsid w:val="006A71A8"/>
    <w:rsid w:val="006B76DC"/>
    <w:rsid w:val="006C3BC4"/>
    <w:rsid w:val="006C3EF7"/>
    <w:rsid w:val="006C5DFC"/>
    <w:rsid w:val="006D2934"/>
    <w:rsid w:val="006D5370"/>
    <w:rsid w:val="006D7CD6"/>
    <w:rsid w:val="006E43F6"/>
    <w:rsid w:val="006F1A7F"/>
    <w:rsid w:val="00726ECF"/>
    <w:rsid w:val="00732A7A"/>
    <w:rsid w:val="00733563"/>
    <w:rsid w:val="00783C7F"/>
    <w:rsid w:val="007920E7"/>
    <w:rsid w:val="007A0CAA"/>
    <w:rsid w:val="007A15D0"/>
    <w:rsid w:val="007B0BC4"/>
    <w:rsid w:val="007B599F"/>
    <w:rsid w:val="007D6A53"/>
    <w:rsid w:val="007D6D52"/>
    <w:rsid w:val="007E73A9"/>
    <w:rsid w:val="007F7B9E"/>
    <w:rsid w:val="00800C50"/>
    <w:rsid w:val="00800FB6"/>
    <w:rsid w:val="00802EEB"/>
    <w:rsid w:val="00834607"/>
    <w:rsid w:val="008376BC"/>
    <w:rsid w:val="00843360"/>
    <w:rsid w:val="00847C63"/>
    <w:rsid w:val="0085025C"/>
    <w:rsid w:val="00850664"/>
    <w:rsid w:val="00860D5F"/>
    <w:rsid w:val="00866E27"/>
    <w:rsid w:val="00872377"/>
    <w:rsid w:val="00876C4F"/>
    <w:rsid w:val="0087771F"/>
    <w:rsid w:val="00890AC5"/>
    <w:rsid w:val="0089211D"/>
    <w:rsid w:val="008B1585"/>
    <w:rsid w:val="008B27CF"/>
    <w:rsid w:val="008B2ADA"/>
    <w:rsid w:val="008C410C"/>
    <w:rsid w:val="008C4184"/>
    <w:rsid w:val="008C650D"/>
    <w:rsid w:val="008D3C55"/>
    <w:rsid w:val="008D7947"/>
    <w:rsid w:val="008E0F67"/>
    <w:rsid w:val="008E47F7"/>
    <w:rsid w:val="008E4FB5"/>
    <w:rsid w:val="008E6548"/>
    <w:rsid w:val="008F3D34"/>
    <w:rsid w:val="008F451A"/>
    <w:rsid w:val="009058C4"/>
    <w:rsid w:val="009132BA"/>
    <w:rsid w:val="00915765"/>
    <w:rsid w:val="00917B6F"/>
    <w:rsid w:val="009214A8"/>
    <w:rsid w:val="00924893"/>
    <w:rsid w:val="009341E2"/>
    <w:rsid w:val="00940B29"/>
    <w:rsid w:val="00946F91"/>
    <w:rsid w:val="009521DA"/>
    <w:rsid w:val="009537FF"/>
    <w:rsid w:val="009556D8"/>
    <w:rsid w:val="00957F27"/>
    <w:rsid w:val="00966021"/>
    <w:rsid w:val="00973CD1"/>
    <w:rsid w:val="00981F48"/>
    <w:rsid w:val="00994A22"/>
    <w:rsid w:val="00995BDB"/>
    <w:rsid w:val="009D6BED"/>
    <w:rsid w:val="00A00C70"/>
    <w:rsid w:val="00A16B97"/>
    <w:rsid w:val="00A222FF"/>
    <w:rsid w:val="00A24B36"/>
    <w:rsid w:val="00A26107"/>
    <w:rsid w:val="00A26591"/>
    <w:rsid w:val="00A31CB9"/>
    <w:rsid w:val="00A31F0F"/>
    <w:rsid w:val="00A4095F"/>
    <w:rsid w:val="00A53795"/>
    <w:rsid w:val="00A54898"/>
    <w:rsid w:val="00A56DD0"/>
    <w:rsid w:val="00A6263E"/>
    <w:rsid w:val="00A74790"/>
    <w:rsid w:val="00A82347"/>
    <w:rsid w:val="00A92DA3"/>
    <w:rsid w:val="00A966EB"/>
    <w:rsid w:val="00AA15BF"/>
    <w:rsid w:val="00AD77FE"/>
    <w:rsid w:val="00AE6DBC"/>
    <w:rsid w:val="00AF4F13"/>
    <w:rsid w:val="00AF5FA9"/>
    <w:rsid w:val="00B04AC9"/>
    <w:rsid w:val="00B12947"/>
    <w:rsid w:val="00B17A95"/>
    <w:rsid w:val="00B34CFF"/>
    <w:rsid w:val="00B376AC"/>
    <w:rsid w:val="00B43417"/>
    <w:rsid w:val="00B44187"/>
    <w:rsid w:val="00B55035"/>
    <w:rsid w:val="00B63BAF"/>
    <w:rsid w:val="00B6508A"/>
    <w:rsid w:val="00B746C3"/>
    <w:rsid w:val="00B76B0D"/>
    <w:rsid w:val="00B9026E"/>
    <w:rsid w:val="00B90440"/>
    <w:rsid w:val="00B93199"/>
    <w:rsid w:val="00B97142"/>
    <w:rsid w:val="00BB35F8"/>
    <w:rsid w:val="00BB65AA"/>
    <w:rsid w:val="00BD4ADE"/>
    <w:rsid w:val="00BE0630"/>
    <w:rsid w:val="00BF3C3C"/>
    <w:rsid w:val="00BF4BDF"/>
    <w:rsid w:val="00BF6AD7"/>
    <w:rsid w:val="00C01E14"/>
    <w:rsid w:val="00C0511A"/>
    <w:rsid w:val="00C15706"/>
    <w:rsid w:val="00C2498E"/>
    <w:rsid w:val="00C24FAC"/>
    <w:rsid w:val="00C5707C"/>
    <w:rsid w:val="00C576F8"/>
    <w:rsid w:val="00C623A5"/>
    <w:rsid w:val="00C64BA0"/>
    <w:rsid w:val="00C67C40"/>
    <w:rsid w:val="00C73ED5"/>
    <w:rsid w:val="00C74293"/>
    <w:rsid w:val="00C75BF1"/>
    <w:rsid w:val="00C76E64"/>
    <w:rsid w:val="00CA0935"/>
    <w:rsid w:val="00CD1FCA"/>
    <w:rsid w:val="00CD5E5A"/>
    <w:rsid w:val="00CF0551"/>
    <w:rsid w:val="00D01805"/>
    <w:rsid w:val="00D06008"/>
    <w:rsid w:val="00D10E8F"/>
    <w:rsid w:val="00D11250"/>
    <w:rsid w:val="00D12BBE"/>
    <w:rsid w:val="00D21C43"/>
    <w:rsid w:val="00D2235B"/>
    <w:rsid w:val="00D236E9"/>
    <w:rsid w:val="00D30DED"/>
    <w:rsid w:val="00D32491"/>
    <w:rsid w:val="00D3529F"/>
    <w:rsid w:val="00D35372"/>
    <w:rsid w:val="00D41761"/>
    <w:rsid w:val="00D54284"/>
    <w:rsid w:val="00D54ADD"/>
    <w:rsid w:val="00D54C8A"/>
    <w:rsid w:val="00D666BC"/>
    <w:rsid w:val="00D66D33"/>
    <w:rsid w:val="00D67087"/>
    <w:rsid w:val="00D731A8"/>
    <w:rsid w:val="00D74D7D"/>
    <w:rsid w:val="00D8281A"/>
    <w:rsid w:val="00D85AC0"/>
    <w:rsid w:val="00D91F8F"/>
    <w:rsid w:val="00D932CC"/>
    <w:rsid w:val="00D97ECF"/>
    <w:rsid w:val="00DA1483"/>
    <w:rsid w:val="00DD236E"/>
    <w:rsid w:val="00DD3A1E"/>
    <w:rsid w:val="00DE1719"/>
    <w:rsid w:val="00DF496E"/>
    <w:rsid w:val="00DF5206"/>
    <w:rsid w:val="00DF6B17"/>
    <w:rsid w:val="00E01E81"/>
    <w:rsid w:val="00E05170"/>
    <w:rsid w:val="00E06565"/>
    <w:rsid w:val="00E20034"/>
    <w:rsid w:val="00E22E05"/>
    <w:rsid w:val="00E2647C"/>
    <w:rsid w:val="00E35566"/>
    <w:rsid w:val="00E44D6F"/>
    <w:rsid w:val="00E47ABA"/>
    <w:rsid w:val="00E51B6C"/>
    <w:rsid w:val="00E54B05"/>
    <w:rsid w:val="00E5577B"/>
    <w:rsid w:val="00E56229"/>
    <w:rsid w:val="00E56514"/>
    <w:rsid w:val="00E568B9"/>
    <w:rsid w:val="00E60219"/>
    <w:rsid w:val="00E62350"/>
    <w:rsid w:val="00E82195"/>
    <w:rsid w:val="00E834C1"/>
    <w:rsid w:val="00E83722"/>
    <w:rsid w:val="00E84E77"/>
    <w:rsid w:val="00EA4FD1"/>
    <w:rsid w:val="00EA7FB6"/>
    <w:rsid w:val="00EB0CCD"/>
    <w:rsid w:val="00EB1153"/>
    <w:rsid w:val="00EB1E45"/>
    <w:rsid w:val="00EB29C5"/>
    <w:rsid w:val="00EC2A8E"/>
    <w:rsid w:val="00EC371E"/>
    <w:rsid w:val="00ED1164"/>
    <w:rsid w:val="00ED1B96"/>
    <w:rsid w:val="00ED3BDA"/>
    <w:rsid w:val="00ED6D3B"/>
    <w:rsid w:val="00EE23D0"/>
    <w:rsid w:val="00EE2CDE"/>
    <w:rsid w:val="00EE4099"/>
    <w:rsid w:val="00EE60B2"/>
    <w:rsid w:val="00F02680"/>
    <w:rsid w:val="00F06AC9"/>
    <w:rsid w:val="00F105D7"/>
    <w:rsid w:val="00F155C0"/>
    <w:rsid w:val="00F15E9B"/>
    <w:rsid w:val="00F3467F"/>
    <w:rsid w:val="00F36AF0"/>
    <w:rsid w:val="00F4090D"/>
    <w:rsid w:val="00F44CF0"/>
    <w:rsid w:val="00F520AF"/>
    <w:rsid w:val="00F65F1F"/>
    <w:rsid w:val="00F703D9"/>
    <w:rsid w:val="00F70676"/>
    <w:rsid w:val="00F71FAD"/>
    <w:rsid w:val="00F7201F"/>
    <w:rsid w:val="00F76E11"/>
    <w:rsid w:val="00F82423"/>
    <w:rsid w:val="00F8707B"/>
    <w:rsid w:val="00FA2DF4"/>
    <w:rsid w:val="00FB3921"/>
    <w:rsid w:val="00FB6575"/>
    <w:rsid w:val="00FC0D22"/>
    <w:rsid w:val="00FD0795"/>
    <w:rsid w:val="00FD1FB9"/>
    <w:rsid w:val="00FD32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EC8EB"/>
  <w15:docId w15:val="{1488C2DF-0D98-4FFE-AE4F-41FA99AC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0935"/>
    <w:rPr>
      <w:rFonts w:ascii="Arial" w:hAnsi="Arial"/>
      <w:sz w:val="22"/>
    </w:rPr>
  </w:style>
  <w:style w:type="paragraph" w:styleId="Heading1">
    <w:name w:val="heading 1"/>
    <w:basedOn w:val="Normal"/>
    <w:next w:val="Normal"/>
    <w:qFormat/>
    <w:rsid w:val="0063009C"/>
    <w:pPr>
      <w:keepNext/>
      <w:spacing w:before="240" w:after="60"/>
      <w:outlineLvl w:val="0"/>
    </w:pPr>
    <w:rPr>
      <w:rFonts w:cs="Arial"/>
      <w:b/>
      <w:bCs/>
      <w:kern w:val="32"/>
      <w:sz w:val="32"/>
      <w:szCs w:val="32"/>
    </w:rPr>
  </w:style>
  <w:style w:type="paragraph" w:styleId="Heading2">
    <w:name w:val="heading 2"/>
    <w:basedOn w:val="Normal"/>
    <w:next w:val="Normal"/>
    <w:qFormat/>
    <w:rsid w:val="0063009C"/>
    <w:pPr>
      <w:keepNext/>
      <w:spacing w:before="240" w:after="60"/>
      <w:outlineLvl w:val="1"/>
    </w:pPr>
    <w:rPr>
      <w:rFonts w:cs="Arial"/>
      <w:b/>
      <w:bCs/>
      <w:i/>
      <w:iCs/>
      <w:sz w:val="28"/>
      <w:szCs w:val="28"/>
    </w:rPr>
  </w:style>
  <w:style w:type="paragraph" w:styleId="Heading3">
    <w:name w:val="heading 3"/>
    <w:basedOn w:val="Normal"/>
    <w:next w:val="Normal"/>
    <w:qFormat/>
    <w:rsid w:val="0063009C"/>
    <w:pPr>
      <w:keepNext/>
      <w:spacing w:before="240" w:after="60"/>
      <w:outlineLvl w:val="2"/>
    </w:pPr>
    <w:rPr>
      <w:rFonts w:cs="Arial"/>
      <w:b/>
      <w:bCs/>
      <w:sz w:val="26"/>
      <w:szCs w:val="26"/>
    </w:rPr>
  </w:style>
  <w:style w:type="paragraph" w:styleId="Heading4">
    <w:name w:val="heading 4"/>
    <w:basedOn w:val="Normal"/>
    <w:next w:val="Normal"/>
    <w:link w:val="Heading4Char"/>
    <w:qFormat/>
    <w:rsid w:val="0063009C"/>
    <w:pPr>
      <w:keepNext/>
      <w:keepLines/>
      <w:numPr>
        <w:ilvl w:val="3"/>
        <w:numId w:val="1"/>
      </w:numPr>
      <w:spacing w:before="240" w:after="60"/>
      <w:jc w:val="both"/>
      <w:outlineLvl w:val="3"/>
    </w:pPr>
    <w:rPr>
      <w:b/>
      <w:sz w:val="24"/>
    </w:rPr>
  </w:style>
  <w:style w:type="paragraph" w:styleId="Heading5">
    <w:name w:val="heading 5"/>
    <w:basedOn w:val="Heading2"/>
    <w:next w:val="Normal"/>
    <w:qFormat/>
    <w:rsid w:val="0063009C"/>
    <w:pPr>
      <w:keepLines/>
      <w:numPr>
        <w:ilvl w:val="4"/>
        <w:numId w:val="1"/>
      </w:numPr>
      <w:spacing w:before="300"/>
      <w:outlineLvl w:val="4"/>
    </w:pPr>
    <w:rPr>
      <w:rFonts w:ascii="Swis721 BlkCn BT" w:hAnsi="Swis721 BlkCn BT" w:cs="Times New Roman"/>
      <w:bCs w:val="0"/>
      <w:i w:val="0"/>
      <w:iCs w:val="0"/>
      <w:kern w:val="28"/>
      <w:sz w:val="24"/>
      <w:szCs w:val="20"/>
    </w:rPr>
  </w:style>
  <w:style w:type="paragraph" w:styleId="Heading6">
    <w:name w:val="heading 6"/>
    <w:basedOn w:val="Normal"/>
    <w:next w:val="Normal"/>
    <w:qFormat/>
    <w:rsid w:val="0063009C"/>
    <w:pPr>
      <w:keepLines/>
      <w:numPr>
        <w:ilvl w:val="5"/>
        <w:numId w:val="1"/>
      </w:numPr>
      <w:spacing w:before="180" w:after="60"/>
      <w:outlineLvl w:val="5"/>
    </w:pPr>
    <w:rPr>
      <w:rFonts w:ascii="Swis721 Cn BT" w:hAnsi="Swis721 Cn BT"/>
      <w:b/>
    </w:rPr>
  </w:style>
  <w:style w:type="paragraph" w:styleId="Heading7">
    <w:name w:val="heading 7"/>
    <w:basedOn w:val="Normal"/>
    <w:next w:val="Normal"/>
    <w:qFormat/>
    <w:rsid w:val="0063009C"/>
    <w:pPr>
      <w:keepLines/>
      <w:numPr>
        <w:ilvl w:val="6"/>
        <w:numId w:val="1"/>
      </w:numPr>
      <w:spacing w:before="120" w:after="60"/>
      <w:outlineLvl w:val="6"/>
    </w:pPr>
    <w:rPr>
      <w:b/>
    </w:rPr>
  </w:style>
  <w:style w:type="paragraph" w:styleId="Heading8">
    <w:name w:val="heading 8"/>
    <w:basedOn w:val="Normal"/>
    <w:next w:val="Normal"/>
    <w:qFormat/>
    <w:rsid w:val="0063009C"/>
    <w:pPr>
      <w:keepLines/>
      <w:numPr>
        <w:ilvl w:val="7"/>
        <w:numId w:val="1"/>
      </w:numPr>
      <w:spacing w:before="240" w:after="60"/>
      <w:jc w:val="both"/>
      <w:outlineLvl w:val="7"/>
    </w:pPr>
    <w:rPr>
      <w:i/>
      <w:sz w:val="20"/>
    </w:rPr>
  </w:style>
  <w:style w:type="paragraph" w:styleId="Heading9">
    <w:name w:val="heading 9"/>
    <w:basedOn w:val="Normal"/>
    <w:next w:val="Normal"/>
    <w:link w:val="Heading9Char"/>
    <w:qFormat/>
    <w:rsid w:val="0063009C"/>
    <w:pPr>
      <w:keepLines/>
      <w:numPr>
        <w:ilvl w:val="8"/>
        <w:numId w:val="1"/>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0935"/>
    <w:pPr>
      <w:tabs>
        <w:tab w:val="center" w:pos="4153"/>
        <w:tab w:val="right" w:pos="8306"/>
      </w:tabs>
    </w:pPr>
  </w:style>
  <w:style w:type="paragraph" w:styleId="Footer">
    <w:name w:val="footer"/>
    <w:basedOn w:val="Normal"/>
    <w:link w:val="FooterChar"/>
    <w:uiPriority w:val="99"/>
    <w:rsid w:val="00CA0935"/>
    <w:pPr>
      <w:tabs>
        <w:tab w:val="center" w:pos="4153"/>
        <w:tab w:val="right" w:pos="8306"/>
      </w:tabs>
    </w:pPr>
  </w:style>
  <w:style w:type="character" w:styleId="PageNumber">
    <w:name w:val="page number"/>
    <w:basedOn w:val="DefaultParagraphFont"/>
    <w:rsid w:val="00CA0935"/>
  </w:style>
  <w:style w:type="paragraph" w:customStyle="1" w:styleId="1BulletList">
    <w:name w:val="1Bullet List"/>
    <w:rsid w:val="00C2498E"/>
    <w:pPr>
      <w:widowControl w:val="0"/>
      <w:tabs>
        <w:tab w:val="left" w:pos="720"/>
      </w:tabs>
      <w:ind w:left="720" w:hanging="720"/>
      <w:jc w:val="both"/>
    </w:pPr>
    <w:rPr>
      <w:sz w:val="24"/>
    </w:rPr>
  </w:style>
  <w:style w:type="table" w:styleId="TableGrid">
    <w:name w:val="Table Grid"/>
    <w:basedOn w:val="TableNormal"/>
    <w:uiPriority w:val="59"/>
    <w:rsid w:val="00877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501C44"/>
    <w:pPr>
      <w:tabs>
        <w:tab w:val="left" w:pos="9000"/>
        <w:tab w:val="right" w:pos="9360"/>
      </w:tabs>
      <w:suppressAutoHyphens/>
      <w:spacing w:after="120"/>
      <w:jc w:val="both"/>
    </w:pPr>
    <w:rPr>
      <w:rFonts w:ascii="Helv 10pt" w:hAnsi="Helv 10pt"/>
      <w:lang w:val="en-US" w:eastAsia="en-US"/>
    </w:rPr>
  </w:style>
  <w:style w:type="paragraph" w:styleId="BalloonText">
    <w:name w:val="Balloon Text"/>
    <w:basedOn w:val="Normal"/>
    <w:semiHidden/>
    <w:rsid w:val="005C0AEA"/>
    <w:rPr>
      <w:rFonts w:ascii="Tahoma" w:hAnsi="Tahoma" w:cs="Tahoma"/>
      <w:sz w:val="16"/>
      <w:szCs w:val="16"/>
    </w:rPr>
  </w:style>
  <w:style w:type="paragraph" w:customStyle="1" w:styleId="HeadingPurpose">
    <w:name w:val="HeadingPurpose"/>
    <w:basedOn w:val="Heading1"/>
    <w:next w:val="Normal"/>
    <w:rsid w:val="0063009C"/>
    <w:pPr>
      <w:keepLines/>
      <w:numPr>
        <w:numId w:val="1"/>
      </w:numPr>
    </w:pPr>
    <w:rPr>
      <w:rFonts w:ascii="Swis721 BlkCn BT" w:hAnsi="Swis721 BlkCn BT" w:cs="Times New Roman"/>
      <w:bCs w:val="0"/>
      <w:kern w:val="28"/>
      <w:sz w:val="30"/>
      <w:szCs w:val="20"/>
    </w:rPr>
  </w:style>
  <w:style w:type="paragraph" w:customStyle="1" w:styleId="HeadingMajor">
    <w:name w:val="HeadingMajor"/>
    <w:basedOn w:val="Heading2"/>
    <w:next w:val="HeadingMinor"/>
    <w:rsid w:val="0063009C"/>
    <w:pPr>
      <w:keepLines/>
      <w:numPr>
        <w:ilvl w:val="1"/>
        <w:numId w:val="1"/>
      </w:numPr>
      <w:pBdr>
        <w:top w:val="single" w:sz="6" w:space="1" w:color="auto"/>
      </w:pBdr>
      <w:spacing w:before="300"/>
    </w:pPr>
    <w:rPr>
      <w:rFonts w:ascii="Swis721 BlkCn BT" w:hAnsi="Swis721 BlkCn BT" w:cs="Times New Roman"/>
      <w:bCs w:val="0"/>
      <w:i w:val="0"/>
      <w:iCs w:val="0"/>
      <w:kern w:val="28"/>
      <w:sz w:val="30"/>
      <w:szCs w:val="20"/>
    </w:rPr>
  </w:style>
  <w:style w:type="paragraph" w:customStyle="1" w:styleId="HeadingMinor">
    <w:name w:val="HeadingMinor"/>
    <w:basedOn w:val="Heading3"/>
    <w:rsid w:val="0063009C"/>
    <w:pPr>
      <w:keepLines/>
      <w:numPr>
        <w:ilvl w:val="2"/>
        <w:numId w:val="1"/>
      </w:numPr>
    </w:pPr>
    <w:rPr>
      <w:rFonts w:ascii="Swis721 BlkCn BT" w:hAnsi="Swis721 BlkCn BT" w:cs="Times New Roman"/>
      <w:bCs w:val="0"/>
      <w:sz w:val="24"/>
      <w:szCs w:val="20"/>
    </w:rPr>
  </w:style>
  <w:style w:type="paragraph" w:styleId="BodyText2">
    <w:name w:val="Body Text 2"/>
    <w:basedOn w:val="Normal"/>
    <w:rsid w:val="0063009C"/>
    <w:pPr>
      <w:spacing w:before="20" w:after="20"/>
    </w:pPr>
    <w:rPr>
      <w:rFonts w:ascii="Times New Roman" w:hAnsi="Times New Roman"/>
      <w:b/>
      <w:sz w:val="20"/>
    </w:rPr>
  </w:style>
  <w:style w:type="paragraph" w:styleId="BodyText">
    <w:name w:val="Body Text"/>
    <w:basedOn w:val="Normal"/>
    <w:link w:val="BodyTextChar"/>
    <w:rsid w:val="007D6D52"/>
    <w:pPr>
      <w:spacing w:after="120"/>
    </w:pPr>
  </w:style>
  <w:style w:type="character" w:styleId="Hyperlink">
    <w:name w:val="Hyperlink"/>
    <w:rsid w:val="00CD1FCA"/>
    <w:rPr>
      <w:color w:val="0000FF"/>
      <w:u w:val="single"/>
    </w:rPr>
  </w:style>
  <w:style w:type="paragraph" w:styleId="NormalWeb">
    <w:name w:val="Normal (Web)"/>
    <w:basedOn w:val="Normal"/>
    <w:rsid w:val="009132BA"/>
    <w:pPr>
      <w:spacing w:before="100" w:beforeAutospacing="1" w:after="100" w:afterAutospacing="1"/>
    </w:pPr>
    <w:rPr>
      <w:rFonts w:ascii="Times New Roman" w:hAnsi="Times New Roman"/>
      <w:sz w:val="24"/>
      <w:szCs w:val="24"/>
    </w:rPr>
  </w:style>
  <w:style w:type="character" w:styleId="CommentReference">
    <w:name w:val="annotation reference"/>
    <w:semiHidden/>
    <w:rsid w:val="00EE4099"/>
    <w:rPr>
      <w:sz w:val="16"/>
      <w:szCs w:val="16"/>
    </w:rPr>
  </w:style>
  <w:style w:type="paragraph" w:styleId="CommentText">
    <w:name w:val="annotation text"/>
    <w:basedOn w:val="Normal"/>
    <w:semiHidden/>
    <w:rsid w:val="00EE4099"/>
    <w:rPr>
      <w:sz w:val="20"/>
    </w:rPr>
  </w:style>
  <w:style w:type="paragraph" w:styleId="CommentSubject">
    <w:name w:val="annotation subject"/>
    <w:basedOn w:val="CommentText"/>
    <w:next w:val="CommentText"/>
    <w:semiHidden/>
    <w:rsid w:val="00EE4099"/>
    <w:rPr>
      <w:b/>
      <w:bCs/>
    </w:rPr>
  </w:style>
  <w:style w:type="paragraph" w:customStyle="1" w:styleId="Pa8">
    <w:name w:val="Pa8"/>
    <w:basedOn w:val="Normal"/>
    <w:next w:val="Normal"/>
    <w:rsid w:val="00053F5D"/>
    <w:pPr>
      <w:autoSpaceDE w:val="0"/>
      <w:autoSpaceDN w:val="0"/>
      <w:adjustRightInd w:val="0"/>
      <w:spacing w:line="191" w:lineRule="atLeast"/>
    </w:pPr>
    <w:rPr>
      <w:rFonts w:ascii="Myriad Pro" w:hAnsi="Myriad Pro"/>
      <w:sz w:val="24"/>
      <w:szCs w:val="24"/>
    </w:rPr>
  </w:style>
  <w:style w:type="paragraph" w:customStyle="1" w:styleId="Pa16">
    <w:name w:val="Pa16"/>
    <w:basedOn w:val="Normal"/>
    <w:next w:val="Normal"/>
    <w:rsid w:val="00053F5D"/>
    <w:pPr>
      <w:autoSpaceDE w:val="0"/>
      <w:autoSpaceDN w:val="0"/>
      <w:adjustRightInd w:val="0"/>
      <w:spacing w:line="191" w:lineRule="atLeast"/>
    </w:pPr>
    <w:rPr>
      <w:rFonts w:ascii="Myriad Pro" w:hAnsi="Myriad Pro"/>
      <w:sz w:val="24"/>
      <w:szCs w:val="24"/>
    </w:rPr>
  </w:style>
  <w:style w:type="table" w:styleId="LightList-Accent1">
    <w:name w:val="Light List Accent 1"/>
    <w:basedOn w:val="TableNormal"/>
    <w:uiPriority w:val="61"/>
    <w:rsid w:val="002C0C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3">
    <w:name w:val="Light List Accent 3"/>
    <w:basedOn w:val="TableNormal"/>
    <w:uiPriority w:val="61"/>
    <w:rsid w:val="002C0C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
    <w:name w:val="Light List"/>
    <w:basedOn w:val="TableNormal"/>
    <w:uiPriority w:val="61"/>
    <w:rsid w:val="00EA7FB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List5">
    <w:name w:val="Table List 5"/>
    <w:basedOn w:val="TableNormal"/>
    <w:rsid w:val="00EA7FB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Professional">
    <w:name w:val="Table Professional"/>
    <w:basedOn w:val="TableNormal"/>
    <w:rsid w:val="00EA7F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uiPriority w:val="59"/>
    <w:rsid w:val="003C64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B05"/>
    <w:pPr>
      <w:ind w:left="720"/>
      <w:contextualSpacing/>
    </w:pPr>
  </w:style>
  <w:style w:type="character" w:customStyle="1" w:styleId="Heading4Char">
    <w:name w:val="Heading 4 Char"/>
    <w:link w:val="Heading4"/>
    <w:rsid w:val="00E54B05"/>
    <w:rPr>
      <w:rFonts w:ascii="Arial" w:hAnsi="Arial"/>
      <w:b/>
      <w:sz w:val="24"/>
    </w:rPr>
  </w:style>
  <w:style w:type="character" w:customStyle="1" w:styleId="BodyTextChar">
    <w:name w:val="Body Text Char"/>
    <w:link w:val="BodyText"/>
    <w:rsid w:val="00E54B05"/>
    <w:rPr>
      <w:rFonts w:ascii="Arial" w:hAnsi="Arial"/>
      <w:sz w:val="22"/>
    </w:rPr>
  </w:style>
  <w:style w:type="character" w:customStyle="1" w:styleId="Heading9Char">
    <w:name w:val="Heading 9 Char"/>
    <w:link w:val="Heading9"/>
    <w:rsid w:val="00E54B05"/>
    <w:rPr>
      <w:rFonts w:ascii="Arial" w:hAnsi="Arial"/>
      <w:b/>
      <w:i/>
      <w:sz w:val="18"/>
    </w:rPr>
  </w:style>
  <w:style w:type="paragraph" w:customStyle="1" w:styleId="FormName">
    <w:name w:val="FormName"/>
    <w:link w:val="FormNameChar"/>
    <w:qFormat/>
    <w:rsid w:val="00A26107"/>
    <w:pPr>
      <w:spacing w:after="60"/>
      <w:jc w:val="right"/>
    </w:pPr>
    <w:rPr>
      <w:rFonts w:ascii="Arial" w:eastAsia="Calibri" w:hAnsi="Arial" w:cs="Arial"/>
      <w:b/>
      <w:noProof/>
      <w:color w:val="004EA8"/>
      <w:sz w:val="24"/>
      <w:szCs w:val="24"/>
    </w:rPr>
  </w:style>
  <w:style w:type="character" w:customStyle="1" w:styleId="FormNameChar">
    <w:name w:val="FormName Char"/>
    <w:link w:val="FormName"/>
    <w:rsid w:val="00A26107"/>
    <w:rPr>
      <w:rFonts w:ascii="Arial" w:eastAsia="Calibri" w:hAnsi="Arial" w:cs="Arial"/>
      <w:b/>
      <w:noProof/>
      <w:color w:val="004EA8"/>
      <w:sz w:val="24"/>
      <w:szCs w:val="24"/>
    </w:rPr>
  </w:style>
  <w:style w:type="paragraph" w:customStyle="1" w:styleId="ESBulletsinTable">
    <w:name w:val="ES_Bullets in Table"/>
    <w:basedOn w:val="ListParagraph"/>
    <w:qFormat/>
    <w:rsid w:val="00A26107"/>
    <w:pPr>
      <w:numPr>
        <w:numId w:val="49"/>
      </w:numPr>
      <w:spacing w:after="80"/>
      <w:contextualSpacing w:val="0"/>
    </w:pPr>
    <w:rPr>
      <w:rFonts w:eastAsia="Arial"/>
      <w:color w:val="000000"/>
      <w:sz w:val="18"/>
      <w:szCs w:val="22"/>
      <w:lang w:eastAsia="en-US"/>
    </w:rPr>
  </w:style>
  <w:style w:type="paragraph" w:customStyle="1" w:styleId="ESBulletsinTableLevel2">
    <w:name w:val="ES_Bullets in Table Level 2"/>
    <w:basedOn w:val="ListParagraph"/>
    <w:qFormat/>
    <w:rsid w:val="00A26107"/>
    <w:pPr>
      <w:numPr>
        <w:ilvl w:val="1"/>
        <w:numId w:val="48"/>
      </w:numPr>
      <w:spacing w:after="80"/>
      <w:ind w:left="592"/>
    </w:pPr>
    <w:rPr>
      <w:rFonts w:eastAsia="Arial"/>
      <w:sz w:val="18"/>
      <w:szCs w:val="22"/>
      <w:lang w:eastAsia="en-US"/>
    </w:rPr>
  </w:style>
  <w:style w:type="character" w:customStyle="1" w:styleId="FooterChar">
    <w:name w:val="Footer Char"/>
    <w:basedOn w:val="DefaultParagraphFont"/>
    <w:link w:val="Footer"/>
    <w:uiPriority w:val="99"/>
    <w:rsid w:val="00594B2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23859">
      <w:bodyDiv w:val="1"/>
      <w:marLeft w:val="0"/>
      <w:marRight w:val="0"/>
      <w:marTop w:val="0"/>
      <w:marBottom w:val="0"/>
      <w:divBdr>
        <w:top w:val="none" w:sz="0" w:space="0" w:color="auto"/>
        <w:left w:val="none" w:sz="0" w:space="0" w:color="auto"/>
        <w:bottom w:val="none" w:sz="0" w:space="0" w:color="auto"/>
        <w:right w:val="none" w:sz="0" w:space="0" w:color="auto"/>
      </w:divBdr>
    </w:div>
    <w:div w:id="16923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teve08\Desktop\DEE%20EHU-10-2-1%20Plant%20and%20Equipment%20Hazard%20Management%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14c9fc68e8c463b2710d985b178a3ce0">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92611ae35cd86dc196bc08a49dafc3f0"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118</Value>
      <Value>57</Value>
      <Value>120</Value>
      <Value>99</Value>
    </TaxCatchAll>
    <PublishingExpirationDate xmlns="http://schemas.microsoft.com/sharepoint/v3" xsi:nil="true"/>
    <DEECD_Publisher xmlns="http://schemas.microsoft.com/sharepoint/v3">Department of Education and Training</DEECD_Publisher>
    <DEECD_Expired xmlns="http://schemas.microsoft.com/sharepoint/v3">false</DEECD_Expired>
    <DEECD_Keywords xmlns="http://schemas.microsoft.com/sharepoint/v3">ohs, risk, assessment, task, safety, health, wellbeing, occupational,oh&amp;s, register, controls, level, based, managment, form, template,matrix, assess</DEECD_Keywords>
    <DEECD_Description xmlns="http://schemas.microsoft.com/sharepoint/v3">Risk assessment template</DEECD_Description>
    <b1688cb4a3a940449dc8286705012a42 xmlns="84571637-c7f9-44a1-95b1-d459eb7afb4e">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PublishingStartDate xmlns="http://schemas.microsoft.com/sharepoint/v3" xsi:nil="true"/>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pfad5814e62747ed9f131defefc62dac xmlns="84571637-c7f9-44a1-95b1-d459eb7afb4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c730c9c3-9aac-4250-81b6-4c4e6e105907</TermId>
        </TermInfo>
      </Term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03F4-B006-41E8-9267-FC6DE0AB3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9114c1-daad-44dd-acad-30f4246641f2"/>
    <ds:schemaRef ds:uri="84571637-c7f9-44a1-95b1-d459eb7af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DC485-70EA-4FCA-8800-43ADA8FD8E77}">
  <ds:schemaRefs>
    <ds:schemaRef ds:uri="http://schemas.microsoft.com/office/2006/metadata/properties"/>
    <ds:schemaRef ds:uri="http://schemas.microsoft.com/office/infopath/2007/PartnerControls"/>
    <ds:schemaRef ds:uri="cb9114c1-daad-44dd-acad-30f4246641f2"/>
    <ds:schemaRef ds:uri="http://schemas.microsoft.com/sharepoint/v3"/>
    <ds:schemaRef ds:uri="84571637-c7f9-44a1-95b1-d459eb7afb4e"/>
  </ds:schemaRefs>
</ds:datastoreItem>
</file>

<file path=customXml/itemProps3.xml><?xml version="1.0" encoding="utf-8"?>
<ds:datastoreItem xmlns:ds="http://schemas.openxmlformats.org/officeDocument/2006/customXml" ds:itemID="{3EA23740-C5E9-4673-8500-6DEEF788C682}">
  <ds:schemaRefs>
    <ds:schemaRef ds:uri="http://schemas.microsoft.com/sharepoint/v3/contenttype/forms"/>
  </ds:schemaRefs>
</ds:datastoreItem>
</file>

<file path=customXml/itemProps4.xml><?xml version="1.0" encoding="utf-8"?>
<ds:datastoreItem xmlns:ds="http://schemas.openxmlformats.org/officeDocument/2006/customXml" ds:itemID="{5ED770A7-8E0F-4F04-82AA-6A9330E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 EHU-10-2-1 Plant and Equipment Hazard Management Form (Template)</Template>
  <TotalTime>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Risk Assessment Template</vt:lpstr>
    </vt:vector>
  </TitlesOfParts>
  <Company>Marsh Pty Ltd</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creator>Marsh, Inc.</dc:creator>
  <cp:lastModifiedBy>Sarah Byron</cp:lastModifiedBy>
  <cp:revision>2</cp:revision>
  <cp:lastPrinted>2013-05-16T01:41:00Z</cp:lastPrinted>
  <dcterms:created xsi:type="dcterms:W3CDTF">2019-03-23T21:06:00Z</dcterms:created>
  <dcterms:modified xsi:type="dcterms:W3CDTF">2019-03-23T21:06:00Z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ECD_Author">
    <vt:lpwstr>120;#HRWeb|4e014723-a4da-42a2-b679-c90ea77e3371</vt:lpwstr>
  </property>
  <property fmtid="{D5CDD505-2E9C-101B-9397-08002B2CF9AE}" pid="4" name="DEECD_SubjectCategory">
    <vt:lpwstr>57;#Administration|c730c9c3-9aac-4250-81b6-4c4e6e105907</vt:lpwstr>
  </property>
  <property fmtid="{D5CDD505-2E9C-101B-9397-08002B2CF9AE}" pid="5" name="DEECD_PageLanguage">
    <vt:lpwstr>1;#en-AU|09a79c66-a57f-4b52-ac52-4c16941cab37</vt:lpwstr>
  </property>
  <property fmtid="{D5CDD505-2E9C-101B-9397-08002B2CF9AE}" pid="6" name="DEECD_ItemType">
    <vt:lpwstr>99;#Form / Template|128fc848-3335-484e-aa10-c13e61aabf0c</vt:lpwstr>
  </property>
  <property fmtid="{D5CDD505-2E9C-101B-9397-08002B2CF9AE}" pid="7" name="DEECD_Audience">
    <vt:lpwstr>118;#Principals|a4f56333-bce8-49bd-95df-bc27ddd10ec3</vt:lpwstr>
  </property>
  <property fmtid="{D5CDD505-2E9C-101B-9397-08002B2CF9AE}" pid="8" name="Order">
    <vt:r8>876700</vt:r8>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